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8B" w:rsidRPr="007B438B" w:rsidRDefault="007B438B" w:rsidP="007B438B">
      <w:pPr>
        <w:spacing w:after="0" w:line="240" w:lineRule="auto"/>
        <w:jc w:val="center"/>
        <w:rPr>
          <w:rFonts w:ascii="Times New Roman" w:eastAsia="Times New Roman" w:hAnsi="Times New Roman" w:cs="Times New Roman"/>
          <w:b/>
          <w:sz w:val="24"/>
          <w:szCs w:val="24"/>
        </w:rPr>
      </w:pPr>
      <w:r w:rsidRPr="007B438B">
        <w:rPr>
          <w:rFonts w:ascii="Times New Roman" w:eastAsia="Times New Roman" w:hAnsi="Times New Roman" w:cs="Times New Roman"/>
          <w:b/>
          <w:sz w:val="24"/>
          <w:szCs w:val="24"/>
        </w:rPr>
        <w:t>Appendix M</w:t>
      </w:r>
      <w:bookmarkStart w:id="0" w:name="_GoBack"/>
      <w:bookmarkEnd w:id="0"/>
      <w:r w:rsidRPr="007B438B">
        <w:rPr>
          <w:rFonts w:ascii="Times New Roman" w:eastAsia="Times New Roman" w:hAnsi="Times New Roman" w:cs="Times New Roman"/>
          <w:b/>
          <w:sz w:val="24"/>
          <w:szCs w:val="24"/>
        </w:rPr>
        <w:t>:  New certificate programs</w:t>
      </w:r>
    </w:p>
    <w:p w:rsidR="007B438B" w:rsidRPr="007B438B" w:rsidRDefault="007B438B" w:rsidP="007B438B">
      <w:pPr>
        <w:spacing w:after="0" w:line="240" w:lineRule="auto"/>
        <w:rPr>
          <w:rFonts w:ascii="Times New Roman" w:eastAsia="Times New Roman" w:hAnsi="Times New Roman" w:cs="Times New Roman"/>
          <w:sz w:val="24"/>
          <w:szCs w:val="24"/>
        </w:rPr>
      </w:pPr>
    </w:p>
    <w:p w:rsidR="007B438B" w:rsidRPr="007B438B" w:rsidRDefault="007B438B" w:rsidP="007B438B">
      <w:pPr>
        <w:spacing w:after="0" w:line="240" w:lineRule="auto"/>
        <w:jc w:val="center"/>
        <w:rPr>
          <w:rFonts w:ascii="Times New Roman" w:eastAsia="Times New Roman" w:hAnsi="Times New Roman" w:cs="Times New Roman"/>
          <w:b/>
          <w:sz w:val="24"/>
          <w:szCs w:val="24"/>
        </w:rPr>
      </w:pPr>
      <w:r w:rsidRPr="007B438B">
        <w:rPr>
          <w:rFonts w:ascii="Times New Roman" w:eastAsia="Times New Roman" w:hAnsi="Times New Roman" w:cs="Times New Roman"/>
          <w:b/>
          <w:sz w:val="24"/>
          <w:szCs w:val="24"/>
        </w:rPr>
        <w:t>Kansas State University</w:t>
      </w:r>
    </w:p>
    <w:p w:rsidR="007B438B" w:rsidRPr="007B438B" w:rsidRDefault="007B438B" w:rsidP="007B438B">
      <w:pPr>
        <w:spacing w:after="0" w:line="240" w:lineRule="auto"/>
        <w:jc w:val="center"/>
        <w:rPr>
          <w:rFonts w:ascii="Times New Roman" w:eastAsia="Times New Roman" w:hAnsi="Times New Roman" w:cs="Times New Roman"/>
          <w:b/>
          <w:sz w:val="24"/>
          <w:szCs w:val="24"/>
        </w:rPr>
      </w:pPr>
      <w:r w:rsidRPr="007B438B">
        <w:rPr>
          <w:rFonts w:ascii="Times New Roman" w:eastAsia="Times New Roman" w:hAnsi="Times New Roman" w:cs="Times New Roman"/>
          <w:b/>
          <w:sz w:val="24"/>
          <w:szCs w:val="24"/>
        </w:rPr>
        <w:t>Undergraduate Credit Certificates</w:t>
      </w:r>
    </w:p>
    <w:p w:rsidR="007B438B" w:rsidRPr="007B438B" w:rsidRDefault="007B438B" w:rsidP="007B438B">
      <w:pPr>
        <w:spacing w:after="0" w:line="240" w:lineRule="auto"/>
        <w:rPr>
          <w:rFonts w:ascii="Times New Roman" w:eastAsia="Times New Roman" w:hAnsi="Times New Roman" w:cs="Times New Roman"/>
          <w:sz w:val="24"/>
          <w:szCs w:val="24"/>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A Kansas State University Undergraduate Academic Credit Certificate emphasizes a focused specialty area of study.</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The program must increase the knowledge and skills of individuals.</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The program must be validated by a specified assessment process.</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Undergraduate academic credit certificates require approval through the Faculty Senate curriculum approval process.  The department and college that propose an undergraduate academic credit certificate program must provide for approval the following information:</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1) Purpose (clear and appropriate educational objective),</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2) Evidence of demonstrated need or demand for proposed certificate,</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3) Requirements,</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4) Desired outcomes,</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5) Assessment procedures,</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6) Estimated budget and staff required, and</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7) Evidence of approval of their certificate program through internal academic channels.</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GENERAL REQUIREMENTS</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Certificates will require no fewer than twelve credit hours.  </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No more than 25% of total credit hours required for the certificate may be transfer credits.</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Minimum cumulative grade point average of 2.0 is required on courses applied to a certificate.  A higher cumulative grade point average or minimum course grades of “C” or higher may be specified.  All courses applied to the certificate must have letter grades.  Courses with grades of “Credit” or “Pass” will not be applicable.</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The department and college should also indicate whether or not the certificate can be obtained as a credential on its own (free-standing) or if the certificate may only be obtained by degree-seeking students at Kansas State University.   If a specific degree program is required, it should be specified. </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All free-standing certificate programs will share the following admission process and criteria unless additional/higher criteria are specified by the department and college.</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ADMISSION</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All certificate programs require admission to Kansas State University.   Certificates to be completed as a free-standing program require admission to Kansas State University as a non-degree, certificate-seeking student.</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Students who do not intend to become a candidate for a bachelor's degree at Kansas State University must apply for admission as a non-degree, certificate-seeking student.  Such students must submit the admission application, application fee, and transcripts. Applicants must provide documentation of high school or </w:t>
      </w:r>
      <w:proofErr w:type="spellStart"/>
      <w:r w:rsidRPr="007B438B">
        <w:rPr>
          <w:rFonts w:ascii="Times New Roman" w:eastAsia="Calibri" w:hAnsi="Times New Roman" w:cs="Times New Roman"/>
        </w:rPr>
        <w:t>GED</w:t>
      </w:r>
      <w:proofErr w:type="spellEnd"/>
      <w:r w:rsidRPr="007B438B">
        <w:rPr>
          <w:rFonts w:ascii="Times New Roman" w:eastAsia="Calibri" w:hAnsi="Times New Roman" w:cs="Times New Roman"/>
        </w:rPr>
        <w:t xml:space="preserve"> completion and, if college courses have been attempted, official transcripts demonstrating a cumulative GPA of 2.0 or higher for all post-secondary coursework. </w:t>
      </w:r>
    </w:p>
    <w:p w:rsidR="007B438B" w:rsidRPr="007B438B" w:rsidRDefault="007B438B" w:rsidP="007B438B">
      <w:pPr>
        <w:spacing w:after="0" w:line="240" w:lineRule="auto"/>
        <w:rPr>
          <w:rFonts w:ascii="Times New Roman" w:eastAsia="Calibri" w:hAnsi="Times New Roman" w:cs="Times New Roman"/>
        </w:rPr>
      </w:pP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lastRenderedPageBreak/>
        <w:t>Students who later choose to pursue a bachelor's degree must apply for admission as a degree-seeking student.</w:t>
      </w:r>
    </w:p>
    <w:p w:rsidR="007B438B" w:rsidRPr="007B438B" w:rsidRDefault="007B438B" w:rsidP="007B438B">
      <w:pPr>
        <w:spacing w:after="0" w:line="240" w:lineRule="auto"/>
        <w:rPr>
          <w:rFonts w:ascii="Times New Roman" w:eastAsia="Calibri" w:hAnsi="Times New Roman" w:cs="Times New Roman"/>
        </w:rPr>
      </w:pPr>
      <w:r w:rsidRPr="007B438B">
        <w:rPr>
          <w:rFonts w:ascii="Times New Roman" w:eastAsia="Calibri" w:hAnsi="Times New Roman" w:cs="Times New Roman"/>
        </w:rPr>
        <w:t xml:space="preserve">  </w:t>
      </w:r>
    </w:p>
    <w:p w:rsidR="007B438B" w:rsidRPr="007B438B" w:rsidRDefault="007B438B" w:rsidP="007B438B">
      <w:pPr>
        <w:spacing w:after="0" w:line="240" w:lineRule="auto"/>
        <w:rPr>
          <w:rFonts w:ascii="Times New Roman" w:eastAsia="Times New Roman" w:hAnsi="Times New Roman" w:cs="Times New Roman"/>
          <w:sz w:val="24"/>
          <w:szCs w:val="24"/>
        </w:rPr>
      </w:pPr>
      <w:r w:rsidRPr="007B438B">
        <w:rPr>
          <w:rFonts w:ascii="Times New Roman" w:eastAsia="Calibri" w:hAnsi="Times New Roman" w:cs="Times New Roman"/>
        </w:rPr>
        <w:t>Effective Date:  Fall 2014</w:t>
      </w:r>
    </w:p>
    <w:p w:rsidR="007B438B" w:rsidRPr="007B438B" w:rsidRDefault="007B438B" w:rsidP="007B438B">
      <w:pPr>
        <w:spacing w:after="0" w:line="240" w:lineRule="auto"/>
        <w:rPr>
          <w:rFonts w:ascii="Times New Roman" w:eastAsia="Times New Roman" w:hAnsi="Times New Roman" w:cs="Times New Roman"/>
          <w:sz w:val="24"/>
          <w:szCs w:val="24"/>
        </w:rPr>
      </w:pPr>
      <w:r w:rsidRPr="007B438B">
        <w:rPr>
          <w:rFonts w:ascii="Times New Roman" w:eastAsia="Times New Roman" w:hAnsi="Times New Roman" w:cs="Times New Roman"/>
          <w:sz w:val="24"/>
          <w:szCs w:val="24"/>
        </w:rPr>
        <w:t xml:space="preserve">For graduate certificate programs, see </w:t>
      </w:r>
    </w:p>
    <w:p w:rsidR="007B438B" w:rsidRPr="007B438B" w:rsidRDefault="007B438B" w:rsidP="007B438B">
      <w:pPr>
        <w:spacing w:after="0" w:line="240" w:lineRule="auto"/>
        <w:rPr>
          <w:rFonts w:ascii="Times New Roman" w:eastAsia="Times New Roman" w:hAnsi="Times New Roman" w:cs="Times New Roman"/>
          <w:sz w:val="24"/>
          <w:szCs w:val="24"/>
        </w:rPr>
      </w:pPr>
      <w:hyperlink r:id="rId4" w:history="1">
        <w:r w:rsidRPr="007B438B">
          <w:rPr>
            <w:rFonts w:ascii="Times New Roman" w:eastAsia="Times New Roman" w:hAnsi="Times New Roman" w:cs="Times New Roman"/>
            <w:color w:val="0000FF"/>
            <w:sz w:val="24"/>
            <w:szCs w:val="24"/>
            <w:u w:val="single"/>
          </w:rPr>
          <w:t>http://www.k-state.edu/grad/graduate-handbook/chapter4.html</w:t>
        </w:r>
      </w:hyperlink>
    </w:p>
    <w:p w:rsidR="00826684" w:rsidRDefault="00826684"/>
    <w:sectPr w:rsidR="00826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8B"/>
    <w:rsid w:val="007B438B"/>
    <w:rsid w:val="0082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7831-061F-4DB8-9ED1-E144B801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state.edu/grad/graduate-handbook/chapter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LaBerge</dc:creator>
  <cp:keywords/>
  <dc:description/>
  <cp:lastModifiedBy>Candace LaBerge</cp:lastModifiedBy>
  <cp:revision>1</cp:revision>
  <dcterms:created xsi:type="dcterms:W3CDTF">2014-07-03T15:18:00Z</dcterms:created>
  <dcterms:modified xsi:type="dcterms:W3CDTF">2014-07-03T15:18:00Z</dcterms:modified>
</cp:coreProperties>
</file>