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33" w:rsidRDefault="00400133" w:rsidP="00F901CD">
      <w:pPr>
        <w:rPr>
          <w:b/>
          <w:sz w:val="28"/>
          <w:szCs w:val="28"/>
          <w:u w:val="single"/>
        </w:rPr>
      </w:pPr>
      <w:r>
        <w:rPr>
          <w:b/>
          <w:sz w:val="28"/>
          <w:szCs w:val="28"/>
          <w:u w:val="single"/>
        </w:rPr>
        <w:t>DRAFT</w:t>
      </w:r>
    </w:p>
    <w:p w:rsidR="0046724C" w:rsidRDefault="0046724C" w:rsidP="00145069">
      <w:pPr>
        <w:jc w:val="center"/>
        <w:rPr>
          <w:b/>
          <w:sz w:val="28"/>
          <w:szCs w:val="28"/>
          <w:u w:val="single"/>
        </w:rPr>
      </w:pPr>
      <w:r>
        <w:rPr>
          <w:b/>
          <w:sz w:val="28"/>
          <w:szCs w:val="28"/>
          <w:u w:val="single"/>
        </w:rPr>
        <w:t>Electronic P</w:t>
      </w:r>
      <w:r w:rsidR="00427D70">
        <w:rPr>
          <w:b/>
          <w:sz w:val="28"/>
          <w:szCs w:val="28"/>
          <w:u w:val="single"/>
        </w:rPr>
        <w:t>/</w:t>
      </w:r>
      <w:r>
        <w:rPr>
          <w:b/>
          <w:sz w:val="28"/>
          <w:szCs w:val="28"/>
          <w:u w:val="single"/>
        </w:rPr>
        <w:t>T Packet Review Proces</w:t>
      </w:r>
      <w:r w:rsidR="00884848">
        <w:rPr>
          <w:b/>
          <w:sz w:val="28"/>
          <w:szCs w:val="28"/>
          <w:u w:val="single"/>
        </w:rPr>
        <w:t>s</w:t>
      </w:r>
    </w:p>
    <w:p w:rsidR="00385482" w:rsidRDefault="0046724C" w:rsidP="00145069">
      <w:pPr>
        <w:jc w:val="center"/>
        <w:rPr>
          <w:sz w:val="28"/>
          <w:szCs w:val="28"/>
        </w:rPr>
      </w:pPr>
      <w:r w:rsidRPr="0046724C">
        <w:rPr>
          <w:b/>
          <w:sz w:val="28"/>
          <w:szCs w:val="28"/>
        </w:rPr>
        <w:t>November 2013</w:t>
      </w:r>
    </w:p>
    <w:p w:rsidR="0046724C" w:rsidRPr="00427D70" w:rsidRDefault="0046724C" w:rsidP="00145069">
      <w:pPr>
        <w:jc w:val="center"/>
      </w:pPr>
    </w:p>
    <w:p w:rsidR="0046724C" w:rsidRPr="00260CC3" w:rsidRDefault="0046724C" w:rsidP="0046724C">
      <w:pPr>
        <w:rPr>
          <w:sz w:val="24"/>
          <w:szCs w:val="24"/>
        </w:rPr>
      </w:pPr>
      <w:r w:rsidRPr="00260CC3">
        <w:rPr>
          <w:sz w:val="24"/>
          <w:szCs w:val="24"/>
        </w:rPr>
        <w:t>DEPARTMENT/UNIT</w:t>
      </w:r>
      <w:r w:rsidR="006B5BDC" w:rsidRPr="00260CC3">
        <w:rPr>
          <w:sz w:val="24"/>
          <w:szCs w:val="24"/>
        </w:rPr>
        <w:t xml:space="preserve"> HEAD OR DESIGNEE:</w:t>
      </w:r>
    </w:p>
    <w:p w:rsidR="0046724C" w:rsidRPr="00260CC3" w:rsidRDefault="0046724C" w:rsidP="0046724C">
      <w:pPr>
        <w:rPr>
          <w:sz w:val="24"/>
          <w:szCs w:val="24"/>
        </w:rPr>
      </w:pPr>
    </w:p>
    <w:p w:rsidR="0046724C" w:rsidRPr="00260CC3" w:rsidRDefault="006B5BDC" w:rsidP="002B2692">
      <w:pPr>
        <w:pStyle w:val="ListParagraph"/>
        <w:numPr>
          <w:ilvl w:val="0"/>
          <w:numId w:val="1"/>
        </w:numPr>
        <w:rPr>
          <w:sz w:val="24"/>
          <w:szCs w:val="24"/>
        </w:rPr>
      </w:pPr>
      <w:r w:rsidRPr="00260CC3">
        <w:rPr>
          <w:sz w:val="24"/>
          <w:szCs w:val="24"/>
        </w:rPr>
        <w:t>C</w:t>
      </w:r>
      <w:r w:rsidR="0046724C" w:rsidRPr="00260CC3">
        <w:rPr>
          <w:sz w:val="24"/>
          <w:szCs w:val="24"/>
        </w:rPr>
        <w:t>reate</w:t>
      </w:r>
      <w:r w:rsidRPr="00260CC3">
        <w:rPr>
          <w:sz w:val="24"/>
          <w:szCs w:val="24"/>
        </w:rPr>
        <w:t>s</w:t>
      </w:r>
      <w:r w:rsidR="0046724C" w:rsidRPr="00260CC3">
        <w:rPr>
          <w:sz w:val="24"/>
          <w:szCs w:val="24"/>
        </w:rPr>
        <w:t xml:space="preserve"> a K-State Online Course for </w:t>
      </w:r>
      <w:r w:rsidRPr="00260CC3">
        <w:rPr>
          <w:sz w:val="24"/>
          <w:szCs w:val="24"/>
        </w:rPr>
        <w:t xml:space="preserve">the </w:t>
      </w:r>
      <w:r w:rsidR="0046724C" w:rsidRPr="00260CC3">
        <w:rPr>
          <w:sz w:val="24"/>
          <w:szCs w:val="24"/>
        </w:rPr>
        <w:t>department</w:t>
      </w:r>
      <w:r w:rsidR="00D33F92" w:rsidRPr="00260CC3">
        <w:rPr>
          <w:sz w:val="24"/>
          <w:szCs w:val="24"/>
        </w:rPr>
        <w:t>’s</w:t>
      </w:r>
      <w:r w:rsidR="0046724C" w:rsidRPr="00260CC3">
        <w:rPr>
          <w:sz w:val="24"/>
          <w:szCs w:val="24"/>
        </w:rPr>
        <w:t>/unit’s P</w:t>
      </w:r>
      <w:r w:rsidR="00427D70" w:rsidRPr="00260CC3">
        <w:rPr>
          <w:sz w:val="24"/>
          <w:szCs w:val="24"/>
        </w:rPr>
        <w:t>/</w:t>
      </w:r>
      <w:r w:rsidR="0046724C" w:rsidRPr="00260CC3">
        <w:rPr>
          <w:sz w:val="24"/>
          <w:szCs w:val="24"/>
        </w:rPr>
        <w:t>T packets.</w:t>
      </w:r>
      <w:r w:rsidR="00A02BF4" w:rsidRPr="00260CC3">
        <w:rPr>
          <w:sz w:val="24"/>
          <w:szCs w:val="24"/>
        </w:rPr>
        <w:t xml:space="preserve">  </w:t>
      </w:r>
      <w:r w:rsidR="00572D3B" w:rsidRPr="00260CC3">
        <w:rPr>
          <w:sz w:val="24"/>
          <w:szCs w:val="24"/>
        </w:rPr>
        <w:t>The department/unit head will be the “instructor.”</w:t>
      </w:r>
      <w:r w:rsidR="002B2692" w:rsidRPr="00260CC3">
        <w:rPr>
          <w:sz w:val="24"/>
          <w:szCs w:val="24"/>
        </w:rPr>
        <w:t xml:space="preserve">  </w:t>
      </w:r>
      <w:hyperlink r:id="rId7" w:anchor="Resources/Topics/Create_a_Course_Overview.htm" w:history="1">
        <w:r w:rsidR="002B2692" w:rsidRPr="00260CC3">
          <w:rPr>
            <w:rStyle w:val="Hyperlink"/>
            <w:sz w:val="24"/>
            <w:szCs w:val="24"/>
          </w:rPr>
          <w:t>http://public.online.ksu.edu/help/instructor/AxioInstructorHelp.htm#Resources/Topics/Create_a_Course_Overview.htm</w:t>
        </w:r>
      </w:hyperlink>
      <w:r w:rsidR="002B2692" w:rsidRPr="00260CC3">
        <w:rPr>
          <w:sz w:val="24"/>
          <w:szCs w:val="24"/>
        </w:rPr>
        <w:t xml:space="preserve"> </w:t>
      </w:r>
    </w:p>
    <w:p w:rsidR="0046724C" w:rsidRPr="00260CC3" w:rsidRDefault="0046724C" w:rsidP="0046724C">
      <w:pPr>
        <w:ind w:left="360"/>
        <w:rPr>
          <w:sz w:val="24"/>
          <w:szCs w:val="24"/>
        </w:rPr>
      </w:pPr>
    </w:p>
    <w:p w:rsidR="00646A4D" w:rsidRPr="00260CC3" w:rsidRDefault="00D70D5E" w:rsidP="00646A4D">
      <w:pPr>
        <w:pStyle w:val="CommentText"/>
        <w:ind w:left="720"/>
        <w:rPr>
          <w:color w:val="000000" w:themeColor="text1"/>
        </w:rPr>
      </w:pPr>
      <w:r w:rsidRPr="00260CC3">
        <w:rPr>
          <w:color w:val="000000" w:themeColor="text1"/>
        </w:rPr>
        <w:t>[</w:t>
      </w:r>
      <w:r w:rsidRPr="00260CC3">
        <w:rPr>
          <w:b/>
          <w:color w:val="000000" w:themeColor="text1"/>
        </w:rPr>
        <w:t>TIP</w:t>
      </w:r>
      <w:r w:rsidR="00646A4D" w:rsidRPr="00260CC3">
        <w:rPr>
          <w:b/>
          <w:color w:val="000000" w:themeColor="text1"/>
        </w:rPr>
        <w:t>S</w:t>
      </w:r>
      <w:r w:rsidRPr="00260CC3">
        <w:rPr>
          <w:b/>
          <w:color w:val="000000" w:themeColor="text1"/>
        </w:rPr>
        <w:t>:</w:t>
      </w:r>
      <w:r w:rsidRPr="00260CC3">
        <w:rPr>
          <w:color w:val="000000" w:themeColor="text1"/>
        </w:rPr>
        <w:t xml:space="preserve">  The Libraries units create a course per candidate.  The candidate uploads all of the pertinent information and access is controlled by the department head by publishing and un-publishing some of the files (i.e. external review letters, evaluators verbatim comments, etc.</w:t>
      </w:r>
      <w:r w:rsidR="00646A4D" w:rsidRPr="00260CC3">
        <w:rPr>
          <w:color w:val="000000" w:themeColor="text1"/>
        </w:rPr>
        <w:t>); the college of Ag creates one course for Assistant to Associate professor packets and another separate course for Associate to Full professor packets.]</w:t>
      </w:r>
    </w:p>
    <w:p w:rsidR="00D70D5E" w:rsidRPr="00260CC3" w:rsidRDefault="00D70D5E" w:rsidP="00646A4D">
      <w:pPr>
        <w:rPr>
          <w:color w:val="000000" w:themeColor="text1"/>
          <w:sz w:val="24"/>
          <w:szCs w:val="24"/>
        </w:rPr>
      </w:pPr>
    </w:p>
    <w:p w:rsidR="008D1451" w:rsidRPr="00260CC3" w:rsidRDefault="006B5BDC" w:rsidP="002B2692">
      <w:pPr>
        <w:pStyle w:val="ListParagraph"/>
        <w:numPr>
          <w:ilvl w:val="0"/>
          <w:numId w:val="1"/>
        </w:numPr>
        <w:rPr>
          <w:color w:val="000000" w:themeColor="text1"/>
          <w:sz w:val="24"/>
          <w:szCs w:val="24"/>
        </w:rPr>
      </w:pPr>
      <w:r w:rsidRPr="00260CC3">
        <w:rPr>
          <w:color w:val="000000" w:themeColor="text1"/>
          <w:sz w:val="24"/>
          <w:szCs w:val="24"/>
        </w:rPr>
        <w:t>Uploads</w:t>
      </w:r>
      <w:r w:rsidR="0046724C" w:rsidRPr="00260CC3">
        <w:rPr>
          <w:color w:val="000000" w:themeColor="text1"/>
          <w:sz w:val="24"/>
          <w:szCs w:val="24"/>
        </w:rPr>
        <w:t xml:space="preserve"> the </w:t>
      </w:r>
      <w:r w:rsidR="008D1451" w:rsidRPr="00260CC3">
        <w:rPr>
          <w:color w:val="000000" w:themeColor="text1"/>
          <w:sz w:val="24"/>
          <w:szCs w:val="24"/>
        </w:rPr>
        <w:t>department document</w:t>
      </w:r>
      <w:r w:rsidRPr="00260CC3">
        <w:rPr>
          <w:color w:val="000000" w:themeColor="text1"/>
          <w:sz w:val="24"/>
          <w:szCs w:val="24"/>
        </w:rPr>
        <w:t xml:space="preserve"> promotion and tenure procedures and criteria</w:t>
      </w:r>
      <w:r w:rsidR="008D1451" w:rsidRPr="00260CC3">
        <w:rPr>
          <w:color w:val="000000" w:themeColor="text1"/>
          <w:sz w:val="24"/>
          <w:szCs w:val="24"/>
        </w:rPr>
        <w:t>.</w:t>
      </w:r>
    </w:p>
    <w:p w:rsidR="00B46451" w:rsidRPr="00260CC3" w:rsidRDefault="00B46451" w:rsidP="00B46451">
      <w:pPr>
        <w:ind w:left="360"/>
        <w:rPr>
          <w:color w:val="000000" w:themeColor="text1"/>
          <w:sz w:val="24"/>
          <w:szCs w:val="24"/>
        </w:rPr>
      </w:pPr>
    </w:p>
    <w:p w:rsidR="00B46451" w:rsidRPr="00260CC3" w:rsidRDefault="00B46451" w:rsidP="00B46451">
      <w:pPr>
        <w:pStyle w:val="ListParagraph"/>
        <w:numPr>
          <w:ilvl w:val="0"/>
          <w:numId w:val="1"/>
        </w:numPr>
        <w:rPr>
          <w:rStyle w:val="Hyperlink"/>
          <w:sz w:val="24"/>
          <w:szCs w:val="24"/>
        </w:rPr>
      </w:pPr>
      <w:r w:rsidRPr="00260CC3">
        <w:rPr>
          <w:color w:val="000000" w:themeColor="text1"/>
          <w:sz w:val="24"/>
          <w:szCs w:val="24"/>
        </w:rPr>
        <w:t>Creates and names an assignment* folder for each candidate by the last name, first name of the candidate.  Makes sure that the packet contains all information required by the department’s/unit’s department document, the college/dean’s office, and the Guidelines for the Organization and Format of Tenure and Promotion Documentation</w:t>
      </w:r>
      <w:r w:rsidRPr="00260CC3">
        <w:rPr>
          <w:sz w:val="24"/>
          <w:szCs w:val="24"/>
        </w:rPr>
        <w:t xml:space="preserve">, </w:t>
      </w:r>
      <w:hyperlink r:id="rId8" w:history="1">
        <w:r w:rsidRPr="00260CC3">
          <w:rPr>
            <w:rStyle w:val="Hyperlink"/>
            <w:sz w:val="24"/>
            <w:szCs w:val="24"/>
          </w:rPr>
          <w:t>http://www.k-state.edu/academicpersonnel/forms/promotionguildelinesfororganization.pdf</w:t>
        </w:r>
      </w:hyperlink>
      <w:r w:rsidR="00034C35" w:rsidRPr="00260CC3">
        <w:rPr>
          <w:rStyle w:val="Hyperlink"/>
          <w:sz w:val="24"/>
          <w:szCs w:val="24"/>
        </w:rPr>
        <w:t xml:space="preserve">   </w:t>
      </w:r>
    </w:p>
    <w:p w:rsidR="000B3D81" w:rsidRPr="00260CC3" w:rsidRDefault="000B3D81" w:rsidP="000B3D81">
      <w:pPr>
        <w:ind w:left="720"/>
        <w:rPr>
          <w:sz w:val="24"/>
          <w:szCs w:val="24"/>
        </w:rPr>
      </w:pPr>
    </w:p>
    <w:p w:rsidR="00A64157" w:rsidRPr="00260CC3" w:rsidRDefault="00A64157" w:rsidP="00646A4D">
      <w:pPr>
        <w:pStyle w:val="CommentText"/>
        <w:ind w:left="720"/>
      </w:pPr>
      <w:r w:rsidRPr="00260CC3">
        <w:lastRenderedPageBreak/>
        <w:t>For any documents that do not easily lend themselves to electronic upload, a paper copy will be made available in the department office for review by the department faculty.</w:t>
      </w:r>
    </w:p>
    <w:p w:rsidR="00A64157" w:rsidRPr="00260CC3" w:rsidRDefault="00A64157" w:rsidP="00646A4D">
      <w:pPr>
        <w:pStyle w:val="CommentText"/>
        <w:ind w:left="720"/>
      </w:pPr>
    </w:p>
    <w:p w:rsidR="000B3D81" w:rsidRPr="00260CC3" w:rsidRDefault="000B3D81" w:rsidP="00646A4D">
      <w:pPr>
        <w:pStyle w:val="CommentText"/>
        <w:ind w:left="720"/>
      </w:pPr>
      <w:r w:rsidRPr="00260CC3">
        <w:t>[</w:t>
      </w:r>
      <w:r w:rsidR="00646A4D" w:rsidRPr="00260CC3">
        <w:rPr>
          <w:b/>
        </w:rPr>
        <w:t>TIP:</w:t>
      </w:r>
      <w:r w:rsidR="00646A4D" w:rsidRPr="00260CC3">
        <w:t xml:space="preserve">  </w:t>
      </w:r>
      <w:r w:rsidRPr="00260CC3">
        <w:t>There could be sub folders for Promotion to Associate Professor and Te</w:t>
      </w:r>
      <w:r w:rsidR="00034C35" w:rsidRPr="00260CC3">
        <w:t>nure, and for Promotion to Full p</w:t>
      </w:r>
      <w:r w:rsidRPr="00260CC3">
        <w:t>rofessor, as the department/unit needs.</w:t>
      </w:r>
      <w:r w:rsidR="00646A4D" w:rsidRPr="00260CC3">
        <w:t xml:space="preserve">  </w:t>
      </w:r>
      <w:r w:rsidR="00B574FA" w:rsidRPr="00260CC3">
        <w:rPr>
          <w:b/>
        </w:rPr>
        <w:t>*</w:t>
      </w:r>
      <w:r w:rsidR="00646A4D" w:rsidRPr="00260CC3">
        <w:t>The content of Assignment folders is only visible to the instructor(s); that is, one candidate does not have access to the other candidates’ assignment folders.</w:t>
      </w:r>
      <w:r w:rsidRPr="00260CC3">
        <w:t>]</w:t>
      </w:r>
    </w:p>
    <w:p w:rsidR="000B3D81" w:rsidRPr="00260CC3" w:rsidRDefault="000B3D81" w:rsidP="00746AEA">
      <w:pPr>
        <w:pStyle w:val="ListParagraph"/>
        <w:rPr>
          <w:sz w:val="24"/>
          <w:szCs w:val="24"/>
        </w:rPr>
      </w:pPr>
    </w:p>
    <w:p w:rsidR="00954A20" w:rsidRPr="00260CC3" w:rsidRDefault="00034C35" w:rsidP="002B2692">
      <w:pPr>
        <w:pStyle w:val="ListParagraph"/>
        <w:numPr>
          <w:ilvl w:val="0"/>
          <w:numId w:val="1"/>
        </w:numPr>
        <w:rPr>
          <w:sz w:val="24"/>
          <w:szCs w:val="24"/>
        </w:rPr>
      </w:pPr>
      <w:r w:rsidRPr="00260CC3">
        <w:rPr>
          <w:sz w:val="24"/>
          <w:szCs w:val="24"/>
        </w:rPr>
        <w:t>C</w:t>
      </w:r>
      <w:r w:rsidR="0036540D" w:rsidRPr="00260CC3">
        <w:rPr>
          <w:sz w:val="24"/>
          <w:szCs w:val="24"/>
        </w:rPr>
        <w:t>andidate</w:t>
      </w:r>
      <w:r w:rsidRPr="00260CC3">
        <w:rPr>
          <w:sz w:val="24"/>
          <w:szCs w:val="24"/>
        </w:rPr>
        <w:t xml:space="preserve">s individually </w:t>
      </w:r>
      <w:r w:rsidR="0036540D" w:rsidRPr="00260CC3">
        <w:rPr>
          <w:sz w:val="24"/>
          <w:szCs w:val="24"/>
        </w:rPr>
        <w:t>u</w:t>
      </w:r>
      <w:r w:rsidR="006B5BDC" w:rsidRPr="00260CC3">
        <w:rPr>
          <w:sz w:val="24"/>
          <w:szCs w:val="24"/>
        </w:rPr>
        <w:t>pload</w:t>
      </w:r>
      <w:r w:rsidRPr="00260CC3">
        <w:rPr>
          <w:sz w:val="24"/>
          <w:szCs w:val="24"/>
        </w:rPr>
        <w:t xml:space="preserve"> their</w:t>
      </w:r>
      <w:r w:rsidR="0036540D" w:rsidRPr="00260CC3">
        <w:rPr>
          <w:sz w:val="24"/>
          <w:szCs w:val="24"/>
        </w:rPr>
        <w:t xml:space="preserve"> </w:t>
      </w:r>
      <w:r w:rsidR="0046724C" w:rsidRPr="00260CC3">
        <w:rPr>
          <w:sz w:val="24"/>
          <w:szCs w:val="24"/>
        </w:rPr>
        <w:t>entire packet</w:t>
      </w:r>
      <w:r w:rsidR="0036540D" w:rsidRPr="00260CC3">
        <w:rPr>
          <w:sz w:val="24"/>
          <w:szCs w:val="24"/>
        </w:rPr>
        <w:t xml:space="preserve"> according to </w:t>
      </w:r>
      <w:r w:rsidRPr="00260CC3">
        <w:rPr>
          <w:sz w:val="24"/>
          <w:szCs w:val="24"/>
        </w:rPr>
        <w:t>their individual</w:t>
      </w:r>
      <w:r w:rsidR="0036540D" w:rsidRPr="00260CC3">
        <w:rPr>
          <w:sz w:val="24"/>
          <w:szCs w:val="24"/>
        </w:rPr>
        <w:t xml:space="preserve"> department’s/unit’s procedures</w:t>
      </w:r>
      <w:r w:rsidR="0046724C" w:rsidRPr="00260CC3">
        <w:rPr>
          <w:sz w:val="24"/>
          <w:szCs w:val="24"/>
        </w:rPr>
        <w:t xml:space="preserve">. </w:t>
      </w:r>
      <w:hyperlink r:id="rId9" w:anchor="Resources/Topics/Upload_Files.htm" w:history="1">
        <w:r w:rsidR="002B2692" w:rsidRPr="00260CC3">
          <w:rPr>
            <w:rStyle w:val="Hyperlink"/>
            <w:sz w:val="24"/>
            <w:szCs w:val="24"/>
          </w:rPr>
          <w:t>http://public.online.ksu.edu/help/instructor/AxioInstructorHelp.htm#Resources/Topics/Upload_Files.htm</w:t>
        </w:r>
      </w:hyperlink>
      <w:r w:rsidR="002B2692" w:rsidRPr="00260CC3">
        <w:rPr>
          <w:sz w:val="24"/>
          <w:szCs w:val="24"/>
        </w:rPr>
        <w:t xml:space="preserve"> </w:t>
      </w:r>
      <w:r w:rsidR="0036540D" w:rsidRPr="00260CC3">
        <w:rPr>
          <w:sz w:val="24"/>
          <w:szCs w:val="24"/>
        </w:rPr>
        <w:t xml:space="preserve">  </w:t>
      </w:r>
    </w:p>
    <w:p w:rsidR="00954A20" w:rsidRPr="00260CC3" w:rsidRDefault="00954A20" w:rsidP="00954A20">
      <w:pPr>
        <w:ind w:left="360"/>
        <w:rPr>
          <w:sz w:val="24"/>
          <w:szCs w:val="24"/>
        </w:rPr>
      </w:pPr>
    </w:p>
    <w:p w:rsidR="002B2692" w:rsidRPr="00260CC3" w:rsidRDefault="0036540D" w:rsidP="00954A20">
      <w:pPr>
        <w:ind w:left="720"/>
        <w:rPr>
          <w:sz w:val="24"/>
          <w:szCs w:val="24"/>
        </w:rPr>
      </w:pPr>
      <w:r w:rsidRPr="00260CC3">
        <w:rPr>
          <w:sz w:val="24"/>
          <w:szCs w:val="24"/>
        </w:rPr>
        <w:t>[</w:t>
      </w:r>
      <w:r w:rsidRPr="00260CC3">
        <w:rPr>
          <w:b/>
          <w:sz w:val="24"/>
          <w:szCs w:val="24"/>
        </w:rPr>
        <w:t>TIP:</w:t>
      </w:r>
      <w:r w:rsidRPr="00260CC3">
        <w:rPr>
          <w:sz w:val="24"/>
          <w:szCs w:val="24"/>
        </w:rPr>
        <w:t xml:space="preserve">  Make the course available to candidates in their first year of employment.  That way they can upload teaching materials and publications as they are generated</w:t>
      </w:r>
      <w:r w:rsidR="000B3D81" w:rsidRPr="00260CC3">
        <w:rPr>
          <w:sz w:val="24"/>
          <w:szCs w:val="24"/>
        </w:rPr>
        <w:t>, and they may continue to update and maintain their content folder as they progress toward tenure and promotion</w:t>
      </w:r>
      <w:r w:rsidRPr="00260CC3">
        <w:rPr>
          <w:sz w:val="24"/>
          <w:szCs w:val="24"/>
        </w:rPr>
        <w:t>.</w:t>
      </w:r>
      <w:r w:rsidR="000B3D81" w:rsidRPr="00260CC3">
        <w:rPr>
          <w:sz w:val="24"/>
          <w:szCs w:val="24"/>
        </w:rPr>
        <w:t>]</w:t>
      </w:r>
      <w:r w:rsidRPr="00260CC3">
        <w:rPr>
          <w:sz w:val="24"/>
          <w:szCs w:val="24"/>
        </w:rPr>
        <w:t xml:space="preserve">  </w:t>
      </w:r>
    </w:p>
    <w:p w:rsidR="00746AEA" w:rsidRPr="00260CC3" w:rsidRDefault="00746AEA" w:rsidP="00746AEA">
      <w:pPr>
        <w:ind w:left="360"/>
        <w:rPr>
          <w:sz w:val="24"/>
          <w:szCs w:val="24"/>
        </w:rPr>
      </w:pPr>
    </w:p>
    <w:p w:rsidR="002B2692" w:rsidRPr="00260CC3" w:rsidRDefault="002B2692" w:rsidP="003A0D8B">
      <w:pPr>
        <w:pStyle w:val="ListParagraph"/>
        <w:numPr>
          <w:ilvl w:val="0"/>
          <w:numId w:val="1"/>
        </w:numPr>
        <w:rPr>
          <w:sz w:val="24"/>
          <w:szCs w:val="24"/>
        </w:rPr>
      </w:pPr>
      <w:r w:rsidRPr="00260CC3">
        <w:rPr>
          <w:sz w:val="24"/>
          <w:szCs w:val="24"/>
        </w:rPr>
        <w:t>Populate</w:t>
      </w:r>
      <w:r w:rsidR="00572D3B" w:rsidRPr="00260CC3">
        <w:rPr>
          <w:sz w:val="24"/>
          <w:szCs w:val="24"/>
        </w:rPr>
        <w:t>s</w:t>
      </w:r>
      <w:r w:rsidRPr="00260CC3">
        <w:rPr>
          <w:sz w:val="24"/>
          <w:szCs w:val="24"/>
        </w:rPr>
        <w:t xml:space="preserve"> the course roster:  At this level the roster will include the department head and all </w:t>
      </w:r>
      <w:r w:rsidR="0051526A" w:rsidRPr="00260CC3">
        <w:rPr>
          <w:sz w:val="24"/>
          <w:szCs w:val="24"/>
        </w:rPr>
        <w:t>vot</w:t>
      </w:r>
      <w:r w:rsidR="00FB5889" w:rsidRPr="00260CC3">
        <w:rPr>
          <w:sz w:val="24"/>
          <w:szCs w:val="24"/>
        </w:rPr>
        <w:t>ing</w:t>
      </w:r>
      <w:r w:rsidR="0051526A" w:rsidRPr="00260CC3">
        <w:rPr>
          <w:sz w:val="24"/>
          <w:szCs w:val="24"/>
        </w:rPr>
        <w:t>-</w:t>
      </w:r>
      <w:r w:rsidRPr="00260CC3">
        <w:rPr>
          <w:sz w:val="24"/>
          <w:szCs w:val="24"/>
        </w:rPr>
        <w:t>eligible faculty</w:t>
      </w:r>
      <w:r w:rsidR="0051526A" w:rsidRPr="00260CC3">
        <w:rPr>
          <w:sz w:val="24"/>
          <w:szCs w:val="24"/>
        </w:rPr>
        <w:t xml:space="preserve"> (given access as </w:t>
      </w:r>
      <w:r w:rsidR="00127CBB" w:rsidRPr="00260CC3">
        <w:rPr>
          <w:sz w:val="24"/>
          <w:szCs w:val="24"/>
        </w:rPr>
        <w:t>instructors</w:t>
      </w:r>
      <w:r w:rsidR="0051526A" w:rsidRPr="00260CC3">
        <w:rPr>
          <w:sz w:val="24"/>
          <w:szCs w:val="24"/>
        </w:rPr>
        <w:t>)</w:t>
      </w:r>
      <w:r w:rsidRPr="00260CC3">
        <w:rPr>
          <w:sz w:val="24"/>
          <w:szCs w:val="24"/>
        </w:rPr>
        <w:t xml:space="preserve"> according to the department</w:t>
      </w:r>
      <w:r w:rsidR="00D33F92" w:rsidRPr="00260CC3">
        <w:rPr>
          <w:sz w:val="24"/>
          <w:szCs w:val="24"/>
        </w:rPr>
        <w:t>’s</w:t>
      </w:r>
      <w:r w:rsidRPr="00260CC3">
        <w:rPr>
          <w:sz w:val="24"/>
          <w:szCs w:val="24"/>
        </w:rPr>
        <w:t xml:space="preserve">/unit’s departmental document: </w:t>
      </w:r>
      <w:hyperlink r:id="rId10" w:anchor="Resources/Topics/Step_6_Populate_the_Roster.htm" w:history="1">
        <w:r w:rsidRPr="00260CC3">
          <w:rPr>
            <w:rStyle w:val="Hyperlink"/>
            <w:sz w:val="24"/>
            <w:szCs w:val="24"/>
          </w:rPr>
          <w:t>http://public.online.ksu.edu/help/instructor/AxioInstructorHelp.htm#Resources/Topics/Step_6_Populate_the_Roster.htm</w:t>
        </w:r>
      </w:hyperlink>
      <w:r w:rsidRPr="00260CC3">
        <w:rPr>
          <w:sz w:val="24"/>
          <w:szCs w:val="24"/>
        </w:rPr>
        <w:t xml:space="preserve"> </w:t>
      </w:r>
    </w:p>
    <w:p w:rsidR="003A0D8B" w:rsidRPr="00260CC3" w:rsidRDefault="003A0D8B" w:rsidP="003A0D8B">
      <w:pPr>
        <w:ind w:left="360"/>
        <w:rPr>
          <w:sz w:val="24"/>
          <w:szCs w:val="24"/>
        </w:rPr>
      </w:pPr>
    </w:p>
    <w:p w:rsidR="00E068D1" w:rsidRPr="00260CC3" w:rsidRDefault="0051526A" w:rsidP="00572D3B">
      <w:pPr>
        <w:pStyle w:val="ListParagraph"/>
        <w:numPr>
          <w:ilvl w:val="0"/>
          <w:numId w:val="1"/>
        </w:numPr>
        <w:rPr>
          <w:sz w:val="24"/>
          <w:szCs w:val="24"/>
        </w:rPr>
      </w:pPr>
      <w:r w:rsidRPr="00260CC3">
        <w:rPr>
          <w:sz w:val="24"/>
          <w:szCs w:val="24"/>
        </w:rPr>
        <w:t>After the meeting of voting-eligible faculty, e</w:t>
      </w:r>
      <w:r w:rsidR="0091123E" w:rsidRPr="00260CC3">
        <w:rPr>
          <w:sz w:val="24"/>
          <w:szCs w:val="24"/>
        </w:rPr>
        <w:t xml:space="preserve">ach </w:t>
      </w:r>
      <w:r w:rsidR="00E068D1" w:rsidRPr="00260CC3">
        <w:rPr>
          <w:sz w:val="24"/>
          <w:szCs w:val="24"/>
        </w:rPr>
        <w:t xml:space="preserve">member will post </w:t>
      </w:r>
      <w:r w:rsidR="008F3170" w:rsidRPr="00260CC3">
        <w:rPr>
          <w:sz w:val="24"/>
          <w:szCs w:val="24"/>
        </w:rPr>
        <w:t xml:space="preserve">as an assignment </w:t>
      </w:r>
      <w:r w:rsidR="002E7518" w:rsidRPr="00260CC3">
        <w:rPr>
          <w:sz w:val="24"/>
          <w:szCs w:val="24"/>
        </w:rPr>
        <w:t>the member’s</w:t>
      </w:r>
      <w:r w:rsidR="00E068D1" w:rsidRPr="00260CC3">
        <w:rPr>
          <w:sz w:val="24"/>
          <w:szCs w:val="24"/>
        </w:rPr>
        <w:t xml:space="preserve"> recommendations and written comments </w:t>
      </w:r>
      <w:r w:rsidR="00572D3B" w:rsidRPr="00260CC3">
        <w:rPr>
          <w:sz w:val="24"/>
          <w:szCs w:val="24"/>
        </w:rPr>
        <w:t xml:space="preserve">about each of the packets under review.  These recommendations, comments and notes will be only </w:t>
      </w:r>
      <w:r w:rsidR="00E068D1" w:rsidRPr="00260CC3">
        <w:rPr>
          <w:sz w:val="24"/>
          <w:szCs w:val="24"/>
        </w:rPr>
        <w:t>fo</w:t>
      </w:r>
      <w:r w:rsidR="00572D3B" w:rsidRPr="00260CC3">
        <w:rPr>
          <w:sz w:val="24"/>
          <w:szCs w:val="24"/>
        </w:rPr>
        <w:t xml:space="preserve">r the department/unit head to </w:t>
      </w:r>
      <w:r w:rsidR="00E068D1" w:rsidRPr="00260CC3">
        <w:rPr>
          <w:sz w:val="24"/>
          <w:szCs w:val="24"/>
        </w:rPr>
        <w:t>view.</w:t>
      </w:r>
    </w:p>
    <w:p w:rsidR="00572D3B" w:rsidRPr="00260CC3" w:rsidRDefault="00572D3B" w:rsidP="00572D3B">
      <w:pPr>
        <w:rPr>
          <w:sz w:val="24"/>
          <w:szCs w:val="24"/>
        </w:rPr>
      </w:pPr>
    </w:p>
    <w:p w:rsidR="00E068D1" w:rsidRPr="00260CC3" w:rsidRDefault="003A0D8B" w:rsidP="003A0D8B">
      <w:pPr>
        <w:pStyle w:val="ListParagraph"/>
        <w:numPr>
          <w:ilvl w:val="0"/>
          <w:numId w:val="1"/>
        </w:numPr>
        <w:spacing w:after="240"/>
        <w:rPr>
          <w:sz w:val="24"/>
          <w:szCs w:val="24"/>
        </w:rPr>
      </w:pPr>
      <w:r w:rsidRPr="00260CC3">
        <w:rPr>
          <w:sz w:val="24"/>
          <w:szCs w:val="24"/>
        </w:rPr>
        <w:t xml:space="preserve">After the </w:t>
      </w:r>
      <w:r w:rsidR="002E7518" w:rsidRPr="00260CC3">
        <w:rPr>
          <w:sz w:val="24"/>
          <w:szCs w:val="24"/>
        </w:rPr>
        <w:t xml:space="preserve">voting-eligible </w:t>
      </w:r>
      <w:r w:rsidR="00AA6C71" w:rsidRPr="00260CC3">
        <w:rPr>
          <w:sz w:val="24"/>
          <w:szCs w:val="24"/>
        </w:rPr>
        <w:t>f</w:t>
      </w:r>
      <w:r w:rsidRPr="00260CC3">
        <w:rPr>
          <w:sz w:val="24"/>
          <w:szCs w:val="24"/>
        </w:rPr>
        <w:t xml:space="preserve">aculty </w:t>
      </w:r>
      <w:r w:rsidR="00E068D1" w:rsidRPr="00260CC3">
        <w:rPr>
          <w:sz w:val="24"/>
          <w:szCs w:val="24"/>
        </w:rPr>
        <w:t>review and vote</w:t>
      </w:r>
      <w:r w:rsidRPr="00260CC3">
        <w:rPr>
          <w:sz w:val="24"/>
          <w:szCs w:val="24"/>
        </w:rPr>
        <w:t xml:space="preserve">, the department/unit head </w:t>
      </w:r>
      <w:r w:rsidR="00AA6C71" w:rsidRPr="00260CC3">
        <w:rPr>
          <w:sz w:val="24"/>
          <w:szCs w:val="24"/>
        </w:rPr>
        <w:t xml:space="preserve">or designee </w:t>
      </w:r>
      <w:r w:rsidRPr="00260CC3">
        <w:rPr>
          <w:sz w:val="24"/>
          <w:szCs w:val="24"/>
        </w:rPr>
        <w:t xml:space="preserve">will terminate the </w:t>
      </w:r>
      <w:r w:rsidR="002E7518" w:rsidRPr="00260CC3">
        <w:rPr>
          <w:sz w:val="24"/>
          <w:szCs w:val="24"/>
        </w:rPr>
        <w:t>voting-</w:t>
      </w:r>
      <w:r w:rsidRPr="00260CC3">
        <w:rPr>
          <w:sz w:val="24"/>
          <w:szCs w:val="24"/>
        </w:rPr>
        <w:t>eligible faculty members’ access to the KSOL course.</w:t>
      </w:r>
      <w:r w:rsidR="00E068D1" w:rsidRPr="00260CC3">
        <w:rPr>
          <w:sz w:val="24"/>
          <w:szCs w:val="24"/>
        </w:rPr>
        <w:t xml:space="preserve">  All files, recommendations and written comments wi</w:t>
      </w:r>
      <w:r w:rsidR="00AA6C71" w:rsidRPr="00260CC3">
        <w:rPr>
          <w:sz w:val="24"/>
          <w:szCs w:val="24"/>
        </w:rPr>
        <w:t>ll remain in the course content.</w:t>
      </w:r>
      <w:r w:rsidR="00E068D1" w:rsidRPr="00260CC3">
        <w:rPr>
          <w:sz w:val="24"/>
          <w:szCs w:val="24"/>
        </w:rPr>
        <w:t xml:space="preserve"> </w:t>
      </w:r>
    </w:p>
    <w:p w:rsidR="00E068D1" w:rsidRPr="00260CC3" w:rsidRDefault="00E068D1" w:rsidP="00E068D1">
      <w:pPr>
        <w:pStyle w:val="ListParagraph"/>
        <w:rPr>
          <w:sz w:val="24"/>
          <w:szCs w:val="24"/>
        </w:rPr>
      </w:pPr>
    </w:p>
    <w:p w:rsidR="002B2692" w:rsidRPr="00260CC3" w:rsidRDefault="003A0D8B" w:rsidP="001F7BCE">
      <w:pPr>
        <w:pStyle w:val="ListParagraph"/>
        <w:numPr>
          <w:ilvl w:val="0"/>
          <w:numId w:val="1"/>
        </w:numPr>
        <w:spacing w:after="240"/>
        <w:rPr>
          <w:sz w:val="24"/>
          <w:szCs w:val="24"/>
        </w:rPr>
      </w:pPr>
      <w:r w:rsidRPr="00260CC3">
        <w:rPr>
          <w:sz w:val="24"/>
          <w:szCs w:val="24"/>
        </w:rPr>
        <w:t xml:space="preserve">Once </w:t>
      </w:r>
      <w:r w:rsidR="00AA6C71" w:rsidRPr="00260CC3">
        <w:rPr>
          <w:sz w:val="24"/>
          <w:szCs w:val="24"/>
        </w:rPr>
        <w:t xml:space="preserve">the </w:t>
      </w:r>
      <w:r w:rsidR="002E7518" w:rsidRPr="00260CC3">
        <w:rPr>
          <w:sz w:val="24"/>
          <w:szCs w:val="24"/>
        </w:rPr>
        <w:t>voting-</w:t>
      </w:r>
      <w:r w:rsidR="00AA6C71" w:rsidRPr="00260CC3">
        <w:rPr>
          <w:sz w:val="24"/>
          <w:szCs w:val="24"/>
        </w:rPr>
        <w:t>eligible faculty</w:t>
      </w:r>
      <w:r w:rsidR="00D33F92" w:rsidRPr="00260CC3">
        <w:rPr>
          <w:sz w:val="24"/>
          <w:szCs w:val="24"/>
        </w:rPr>
        <w:t>’s</w:t>
      </w:r>
      <w:r w:rsidR="00AA6C71" w:rsidRPr="00260CC3">
        <w:rPr>
          <w:sz w:val="24"/>
          <w:szCs w:val="24"/>
        </w:rPr>
        <w:t xml:space="preserve"> </w:t>
      </w:r>
      <w:r w:rsidRPr="00260CC3">
        <w:rPr>
          <w:sz w:val="24"/>
          <w:szCs w:val="24"/>
        </w:rPr>
        <w:t xml:space="preserve">access to </w:t>
      </w:r>
      <w:r w:rsidR="001F7BCE" w:rsidRPr="00260CC3">
        <w:rPr>
          <w:sz w:val="24"/>
          <w:szCs w:val="24"/>
        </w:rPr>
        <w:t>the</w:t>
      </w:r>
      <w:r w:rsidR="00AA6C71" w:rsidRPr="00260CC3">
        <w:rPr>
          <w:sz w:val="24"/>
          <w:szCs w:val="24"/>
        </w:rPr>
        <w:t xml:space="preserve"> course content</w:t>
      </w:r>
      <w:r w:rsidR="001F7BCE" w:rsidRPr="00260CC3">
        <w:rPr>
          <w:sz w:val="24"/>
          <w:szCs w:val="24"/>
        </w:rPr>
        <w:t xml:space="preserve"> </w:t>
      </w:r>
      <w:r w:rsidR="00AA6C71" w:rsidRPr="00260CC3">
        <w:rPr>
          <w:sz w:val="24"/>
          <w:szCs w:val="24"/>
        </w:rPr>
        <w:t>has been terminated</w:t>
      </w:r>
      <w:r w:rsidR="00E068D1" w:rsidRPr="00260CC3">
        <w:rPr>
          <w:sz w:val="24"/>
          <w:szCs w:val="24"/>
        </w:rPr>
        <w:t>, the department/unit head</w:t>
      </w:r>
      <w:r w:rsidR="00AA6C71" w:rsidRPr="00260CC3">
        <w:rPr>
          <w:sz w:val="24"/>
          <w:szCs w:val="24"/>
        </w:rPr>
        <w:t xml:space="preserve"> or designee will up</w:t>
      </w:r>
      <w:r w:rsidR="00E068D1" w:rsidRPr="00260CC3">
        <w:rPr>
          <w:sz w:val="24"/>
          <w:szCs w:val="24"/>
        </w:rPr>
        <w:t xml:space="preserve">load the department/unit head’s written recommendation for each candidate, accompanied by an explanation of </w:t>
      </w:r>
      <w:r w:rsidR="002E7518" w:rsidRPr="00260CC3">
        <w:rPr>
          <w:sz w:val="24"/>
          <w:szCs w:val="24"/>
        </w:rPr>
        <w:t>the department/unit head’s</w:t>
      </w:r>
      <w:r w:rsidR="00E068D1" w:rsidRPr="00260CC3">
        <w:rPr>
          <w:sz w:val="24"/>
          <w:szCs w:val="24"/>
        </w:rPr>
        <w:t xml:space="preserve"> judgment. </w:t>
      </w:r>
    </w:p>
    <w:p w:rsidR="00A02BF4" w:rsidRPr="00260CC3" w:rsidRDefault="00A02BF4" w:rsidP="00A02BF4">
      <w:pPr>
        <w:pStyle w:val="ListParagraph"/>
        <w:rPr>
          <w:sz w:val="24"/>
          <w:szCs w:val="24"/>
        </w:rPr>
      </w:pPr>
    </w:p>
    <w:p w:rsidR="00A02BF4" w:rsidRPr="00260CC3" w:rsidRDefault="00AA6C71" w:rsidP="001F7BCE">
      <w:pPr>
        <w:pStyle w:val="ListParagraph"/>
        <w:numPr>
          <w:ilvl w:val="0"/>
          <w:numId w:val="1"/>
        </w:numPr>
        <w:spacing w:after="240"/>
        <w:rPr>
          <w:sz w:val="24"/>
          <w:szCs w:val="24"/>
        </w:rPr>
      </w:pPr>
      <w:r w:rsidRPr="00260CC3">
        <w:rPr>
          <w:sz w:val="24"/>
          <w:szCs w:val="24"/>
        </w:rPr>
        <w:t>Lastly, the d</w:t>
      </w:r>
      <w:r w:rsidR="00A02BF4" w:rsidRPr="00260CC3">
        <w:rPr>
          <w:sz w:val="24"/>
          <w:szCs w:val="24"/>
        </w:rPr>
        <w:t>epartment</w:t>
      </w:r>
      <w:r w:rsidRPr="00260CC3">
        <w:rPr>
          <w:sz w:val="24"/>
          <w:szCs w:val="24"/>
        </w:rPr>
        <w:t xml:space="preserve">/unit head or designee </w:t>
      </w:r>
      <w:r w:rsidR="00A02BF4" w:rsidRPr="00260CC3">
        <w:rPr>
          <w:sz w:val="24"/>
          <w:szCs w:val="24"/>
        </w:rPr>
        <w:t xml:space="preserve">adds </w:t>
      </w:r>
      <w:r w:rsidRPr="00260CC3">
        <w:rPr>
          <w:sz w:val="24"/>
          <w:szCs w:val="24"/>
        </w:rPr>
        <w:t xml:space="preserve">the respective </w:t>
      </w:r>
      <w:r w:rsidR="00A02BF4" w:rsidRPr="00260CC3">
        <w:rPr>
          <w:sz w:val="24"/>
          <w:szCs w:val="24"/>
        </w:rPr>
        <w:t>co</w:t>
      </w:r>
      <w:r w:rsidRPr="00260CC3">
        <w:rPr>
          <w:sz w:val="24"/>
          <w:szCs w:val="24"/>
        </w:rPr>
        <w:t>llege’s</w:t>
      </w:r>
      <w:r w:rsidR="002E7518" w:rsidRPr="00260CC3">
        <w:rPr>
          <w:sz w:val="24"/>
          <w:szCs w:val="24"/>
        </w:rPr>
        <w:t>/larger unit’s</w:t>
      </w:r>
      <w:r w:rsidRPr="00260CC3">
        <w:rPr>
          <w:sz w:val="24"/>
          <w:szCs w:val="24"/>
        </w:rPr>
        <w:t xml:space="preserve"> designated “Instructor” </w:t>
      </w:r>
      <w:r w:rsidR="00A02BF4" w:rsidRPr="00260CC3">
        <w:rPr>
          <w:sz w:val="24"/>
          <w:szCs w:val="24"/>
        </w:rPr>
        <w:t>so that the college</w:t>
      </w:r>
      <w:r w:rsidR="002E7518" w:rsidRPr="00260CC3">
        <w:rPr>
          <w:sz w:val="24"/>
          <w:szCs w:val="24"/>
        </w:rPr>
        <w:t>/larger unit</w:t>
      </w:r>
      <w:r w:rsidR="00A02BF4" w:rsidRPr="00260CC3">
        <w:rPr>
          <w:sz w:val="24"/>
          <w:szCs w:val="24"/>
        </w:rPr>
        <w:t xml:space="preserve"> designee may transfer the entire contents of the department</w:t>
      </w:r>
      <w:r w:rsidR="00D33F92" w:rsidRPr="00260CC3">
        <w:rPr>
          <w:sz w:val="24"/>
          <w:szCs w:val="24"/>
        </w:rPr>
        <w:t>’s</w:t>
      </w:r>
      <w:r w:rsidR="00A02BF4" w:rsidRPr="00260CC3">
        <w:rPr>
          <w:sz w:val="24"/>
          <w:szCs w:val="24"/>
        </w:rPr>
        <w:t xml:space="preserve">/unit’s course as a content folder </w:t>
      </w:r>
      <w:r w:rsidR="00894EE5" w:rsidRPr="00260CC3">
        <w:rPr>
          <w:sz w:val="24"/>
          <w:szCs w:val="24"/>
        </w:rPr>
        <w:t>to</w:t>
      </w:r>
      <w:r w:rsidR="00A02BF4" w:rsidRPr="00260CC3">
        <w:rPr>
          <w:sz w:val="24"/>
          <w:szCs w:val="24"/>
        </w:rPr>
        <w:t xml:space="preserve"> the college’s</w:t>
      </w:r>
      <w:r w:rsidR="002E7518" w:rsidRPr="00260CC3">
        <w:rPr>
          <w:sz w:val="24"/>
          <w:szCs w:val="24"/>
        </w:rPr>
        <w:t>/larger unit’s</w:t>
      </w:r>
      <w:r w:rsidR="00A02BF4" w:rsidRPr="00260CC3">
        <w:rPr>
          <w:sz w:val="24"/>
          <w:szCs w:val="24"/>
        </w:rPr>
        <w:t xml:space="preserve"> P</w:t>
      </w:r>
      <w:r w:rsidR="00427D70" w:rsidRPr="00260CC3">
        <w:rPr>
          <w:sz w:val="24"/>
          <w:szCs w:val="24"/>
        </w:rPr>
        <w:t>/</w:t>
      </w:r>
      <w:r w:rsidR="00A02BF4" w:rsidRPr="00260CC3">
        <w:rPr>
          <w:sz w:val="24"/>
          <w:szCs w:val="24"/>
        </w:rPr>
        <w:t>T KSOL course.</w:t>
      </w:r>
    </w:p>
    <w:p w:rsidR="001F7BCE" w:rsidRPr="00260CC3" w:rsidRDefault="001F7BCE" w:rsidP="001F7BCE">
      <w:pPr>
        <w:pStyle w:val="ListParagraph"/>
        <w:rPr>
          <w:sz w:val="24"/>
          <w:szCs w:val="24"/>
        </w:rPr>
      </w:pPr>
    </w:p>
    <w:p w:rsidR="00B574FA" w:rsidRPr="00260CC3" w:rsidRDefault="00B574FA" w:rsidP="00954A20">
      <w:pPr>
        <w:pStyle w:val="CommentText"/>
        <w:ind w:left="720"/>
      </w:pPr>
      <w:r w:rsidRPr="00260CC3">
        <w:t>[</w:t>
      </w:r>
      <w:r w:rsidRPr="00260CC3">
        <w:rPr>
          <w:b/>
        </w:rPr>
        <w:t>TIP:</w:t>
      </w:r>
      <w:r w:rsidRPr="00260CC3">
        <w:t xml:space="preserve">  Vet Med simply changes the permissions at this level to remove all department</w:t>
      </w:r>
      <w:r w:rsidR="00954A20" w:rsidRPr="00260CC3">
        <w:t xml:space="preserve">al </w:t>
      </w:r>
      <w:r w:rsidRPr="00260CC3">
        <w:t>access and add the college</w:t>
      </w:r>
      <w:r w:rsidR="002E7518" w:rsidRPr="00260CC3">
        <w:t>’s</w:t>
      </w:r>
      <w:r w:rsidRPr="00260CC3">
        <w:t xml:space="preserve"> P/T committee members.]</w:t>
      </w:r>
    </w:p>
    <w:p w:rsidR="00B574FA" w:rsidRPr="00260CC3" w:rsidRDefault="00B574FA" w:rsidP="00B574FA">
      <w:pPr>
        <w:ind w:left="720"/>
        <w:rPr>
          <w:sz w:val="24"/>
          <w:szCs w:val="24"/>
        </w:rPr>
      </w:pPr>
    </w:p>
    <w:p w:rsidR="00B574FA" w:rsidRPr="00260CC3" w:rsidRDefault="00B574FA" w:rsidP="002B2692">
      <w:pPr>
        <w:rPr>
          <w:sz w:val="24"/>
          <w:szCs w:val="24"/>
        </w:rPr>
      </w:pPr>
    </w:p>
    <w:p w:rsidR="002B2692" w:rsidRPr="00260CC3" w:rsidRDefault="002B2692" w:rsidP="002B2692">
      <w:pPr>
        <w:rPr>
          <w:sz w:val="24"/>
          <w:szCs w:val="24"/>
        </w:rPr>
      </w:pPr>
      <w:r w:rsidRPr="00260CC3">
        <w:rPr>
          <w:sz w:val="24"/>
          <w:szCs w:val="24"/>
        </w:rPr>
        <w:t>COLLEGE</w:t>
      </w:r>
      <w:r w:rsidR="003A0D8B" w:rsidRPr="00260CC3">
        <w:rPr>
          <w:sz w:val="24"/>
          <w:szCs w:val="24"/>
        </w:rPr>
        <w:t>/LARGER UNIT</w:t>
      </w:r>
      <w:r w:rsidR="00AA6C71" w:rsidRPr="00260CC3">
        <w:rPr>
          <w:sz w:val="24"/>
          <w:szCs w:val="24"/>
        </w:rPr>
        <w:t xml:space="preserve"> DEAN OR DESIGNEE(S):</w:t>
      </w:r>
    </w:p>
    <w:p w:rsidR="0046724C" w:rsidRPr="00260CC3" w:rsidRDefault="0046724C" w:rsidP="0046724C">
      <w:pPr>
        <w:rPr>
          <w:sz w:val="24"/>
          <w:szCs w:val="24"/>
        </w:rPr>
      </w:pPr>
    </w:p>
    <w:p w:rsidR="00A02BF4" w:rsidRPr="00260CC3" w:rsidRDefault="00AA6C71" w:rsidP="001A6CB0">
      <w:pPr>
        <w:pStyle w:val="ListParagraph"/>
        <w:numPr>
          <w:ilvl w:val="0"/>
          <w:numId w:val="3"/>
        </w:numPr>
        <w:ind w:left="720"/>
        <w:rPr>
          <w:sz w:val="24"/>
          <w:szCs w:val="24"/>
        </w:rPr>
      </w:pPr>
      <w:r w:rsidRPr="00260CC3">
        <w:rPr>
          <w:sz w:val="24"/>
          <w:szCs w:val="24"/>
        </w:rPr>
        <w:t>C</w:t>
      </w:r>
      <w:r w:rsidR="00A02BF4" w:rsidRPr="00260CC3">
        <w:rPr>
          <w:sz w:val="24"/>
          <w:szCs w:val="24"/>
        </w:rPr>
        <w:t>reate</w:t>
      </w:r>
      <w:r w:rsidRPr="00260CC3">
        <w:rPr>
          <w:sz w:val="24"/>
          <w:szCs w:val="24"/>
        </w:rPr>
        <w:t>s</w:t>
      </w:r>
      <w:r w:rsidR="00A02BF4" w:rsidRPr="00260CC3">
        <w:rPr>
          <w:sz w:val="24"/>
          <w:szCs w:val="24"/>
        </w:rPr>
        <w:t xml:space="preserve"> a P</w:t>
      </w:r>
      <w:r w:rsidR="00427D70" w:rsidRPr="00260CC3">
        <w:rPr>
          <w:sz w:val="24"/>
          <w:szCs w:val="24"/>
        </w:rPr>
        <w:t>/</w:t>
      </w:r>
      <w:r w:rsidR="00A02BF4" w:rsidRPr="00260CC3">
        <w:rPr>
          <w:sz w:val="24"/>
          <w:szCs w:val="24"/>
        </w:rPr>
        <w:t>T KSOL course to which the college’s</w:t>
      </w:r>
      <w:r w:rsidR="002E7518" w:rsidRPr="00260CC3">
        <w:rPr>
          <w:sz w:val="24"/>
          <w:szCs w:val="24"/>
        </w:rPr>
        <w:t>/larger unit’s</w:t>
      </w:r>
      <w:r w:rsidR="00A02BF4" w:rsidRPr="00260CC3">
        <w:rPr>
          <w:sz w:val="24"/>
          <w:szCs w:val="24"/>
        </w:rPr>
        <w:t xml:space="preserve"> P</w:t>
      </w:r>
      <w:r w:rsidR="00427D70" w:rsidRPr="00260CC3">
        <w:rPr>
          <w:sz w:val="24"/>
          <w:szCs w:val="24"/>
        </w:rPr>
        <w:t>/</w:t>
      </w:r>
      <w:r w:rsidR="00A02BF4" w:rsidRPr="00260CC3">
        <w:rPr>
          <w:sz w:val="24"/>
          <w:szCs w:val="24"/>
        </w:rPr>
        <w:t>T advisory committee</w:t>
      </w:r>
      <w:r w:rsidRPr="00260CC3">
        <w:rPr>
          <w:sz w:val="24"/>
          <w:szCs w:val="24"/>
        </w:rPr>
        <w:t xml:space="preserve"> members </w:t>
      </w:r>
      <w:r w:rsidR="00A02BF4" w:rsidRPr="00260CC3">
        <w:rPr>
          <w:sz w:val="24"/>
          <w:szCs w:val="24"/>
        </w:rPr>
        <w:t xml:space="preserve">and </w:t>
      </w:r>
      <w:r w:rsidRPr="00260CC3">
        <w:rPr>
          <w:sz w:val="24"/>
          <w:szCs w:val="24"/>
        </w:rPr>
        <w:t xml:space="preserve">the </w:t>
      </w:r>
      <w:r w:rsidR="00A02BF4" w:rsidRPr="00260CC3">
        <w:rPr>
          <w:sz w:val="24"/>
          <w:szCs w:val="24"/>
        </w:rPr>
        <w:t>dean</w:t>
      </w:r>
      <w:r w:rsidRPr="00260CC3">
        <w:rPr>
          <w:sz w:val="24"/>
          <w:szCs w:val="24"/>
        </w:rPr>
        <w:t xml:space="preserve">/designee </w:t>
      </w:r>
      <w:r w:rsidR="00A02BF4" w:rsidRPr="00260CC3">
        <w:rPr>
          <w:sz w:val="24"/>
          <w:szCs w:val="24"/>
        </w:rPr>
        <w:t>will have instructor access.</w:t>
      </w:r>
    </w:p>
    <w:p w:rsidR="00A02BF4" w:rsidRPr="00260CC3" w:rsidRDefault="00A02BF4" w:rsidP="00A02BF4">
      <w:pPr>
        <w:rPr>
          <w:sz w:val="24"/>
          <w:szCs w:val="24"/>
        </w:rPr>
      </w:pPr>
    </w:p>
    <w:p w:rsidR="001A6CB0" w:rsidRPr="00260CC3" w:rsidRDefault="00C17BEF" w:rsidP="008C21F3">
      <w:pPr>
        <w:pStyle w:val="NoSpacing"/>
        <w:ind w:left="720" w:hanging="360"/>
        <w:rPr>
          <w:sz w:val="24"/>
          <w:szCs w:val="24"/>
        </w:rPr>
      </w:pPr>
      <w:r w:rsidRPr="00260CC3">
        <w:rPr>
          <w:sz w:val="24"/>
          <w:szCs w:val="24"/>
        </w:rPr>
        <w:t>2.</w:t>
      </w:r>
      <w:r w:rsidRPr="00260CC3">
        <w:rPr>
          <w:sz w:val="24"/>
          <w:szCs w:val="24"/>
        </w:rPr>
        <w:tab/>
      </w:r>
      <w:r w:rsidR="001A6CB0" w:rsidRPr="00260CC3">
        <w:rPr>
          <w:sz w:val="24"/>
          <w:szCs w:val="24"/>
        </w:rPr>
        <w:t>The college</w:t>
      </w:r>
      <w:r w:rsidR="002E7518" w:rsidRPr="00260CC3">
        <w:rPr>
          <w:sz w:val="24"/>
          <w:szCs w:val="24"/>
        </w:rPr>
        <w:t>/larger unit</w:t>
      </w:r>
      <w:r w:rsidR="001A6CB0" w:rsidRPr="00260CC3">
        <w:rPr>
          <w:sz w:val="24"/>
          <w:szCs w:val="24"/>
        </w:rPr>
        <w:t xml:space="preserve"> </w:t>
      </w:r>
      <w:r w:rsidR="006D6BFB" w:rsidRPr="00260CC3">
        <w:rPr>
          <w:sz w:val="24"/>
          <w:szCs w:val="24"/>
        </w:rPr>
        <w:t>P</w:t>
      </w:r>
      <w:r w:rsidR="00427D70" w:rsidRPr="00260CC3">
        <w:rPr>
          <w:sz w:val="24"/>
          <w:szCs w:val="24"/>
        </w:rPr>
        <w:t>/</w:t>
      </w:r>
      <w:r w:rsidR="006D6BFB" w:rsidRPr="00260CC3">
        <w:rPr>
          <w:sz w:val="24"/>
          <w:szCs w:val="24"/>
        </w:rPr>
        <w:t xml:space="preserve">T </w:t>
      </w:r>
      <w:r w:rsidR="001A6CB0" w:rsidRPr="00260CC3">
        <w:rPr>
          <w:sz w:val="24"/>
          <w:szCs w:val="24"/>
        </w:rPr>
        <w:t>advisory committee members will review each candidate’s packet vis-à-vis the candidate’s departmental document</w:t>
      </w:r>
      <w:r w:rsidR="00385482" w:rsidRPr="00260CC3">
        <w:rPr>
          <w:sz w:val="24"/>
          <w:szCs w:val="24"/>
        </w:rPr>
        <w:t>, meet</w:t>
      </w:r>
      <w:r w:rsidR="001A6CB0" w:rsidRPr="00260CC3">
        <w:rPr>
          <w:sz w:val="24"/>
          <w:szCs w:val="24"/>
        </w:rPr>
        <w:t xml:space="preserve"> and </w:t>
      </w:r>
      <w:r w:rsidR="00385482" w:rsidRPr="00260CC3">
        <w:rPr>
          <w:sz w:val="24"/>
          <w:szCs w:val="24"/>
        </w:rPr>
        <w:t xml:space="preserve">then </w:t>
      </w:r>
      <w:r w:rsidR="001A6CB0" w:rsidRPr="00260CC3">
        <w:rPr>
          <w:sz w:val="24"/>
          <w:szCs w:val="24"/>
        </w:rPr>
        <w:t xml:space="preserve">post its report </w:t>
      </w:r>
      <w:r w:rsidR="006D6BFB" w:rsidRPr="00260CC3">
        <w:rPr>
          <w:sz w:val="24"/>
          <w:szCs w:val="24"/>
        </w:rPr>
        <w:t xml:space="preserve">and recommendation </w:t>
      </w:r>
      <w:r w:rsidR="001A6CB0" w:rsidRPr="00260CC3">
        <w:rPr>
          <w:sz w:val="24"/>
          <w:szCs w:val="24"/>
        </w:rPr>
        <w:t xml:space="preserve">on each candidate’s packet.  </w:t>
      </w:r>
    </w:p>
    <w:p w:rsidR="00A64157" w:rsidRPr="00260CC3" w:rsidRDefault="00260CC3" w:rsidP="008C21F3">
      <w:pPr>
        <w:pStyle w:val="NoSpacing"/>
        <w:ind w:left="720" w:hanging="360"/>
        <w:rPr>
          <w:sz w:val="24"/>
          <w:szCs w:val="24"/>
        </w:rPr>
      </w:pPr>
      <w:r w:rsidRPr="00260CC3">
        <w:rPr>
          <w:sz w:val="24"/>
          <w:szCs w:val="24"/>
        </w:rPr>
        <w:lastRenderedPageBreak/>
        <w:tab/>
      </w:r>
    </w:p>
    <w:p w:rsidR="00260CC3" w:rsidRPr="00260CC3" w:rsidRDefault="00260CC3" w:rsidP="008C21F3">
      <w:pPr>
        <w:pStyle w:val="NoSpacing"/>
        <w:ind w:left="720" w:hanging="360"/>
        <w:rPr>
          <w:sz w:val="24"/>
          <w:szCs w:val="24"/>
        </w:rPr>
      </w:pPr>
      <w:r w:rsidRPr="00260CC3">
        <w:rPr>
          <w:sz w:val="24"/>
          <w:szCs w:val="24"/>
        </w:rPr>
        <w:tab/>
        <w:t>[</w:t>
      </w:r>
      <w:r w:rsidRPr="00260CC3">
        <w:rPr>
          <w:b/>
          <w:sz w:val="24"/>
          <w:szCs w:val="24"/>
        </w:rPr>
        <w:t>TIP:</w:t>
      </w:r>
      <w:r w:rsidRPr="00260CC3">
        <w:rPr>
          <w:sz w:val="24"/>
          <w:szCs w:val="24"/>
        </w:rPr>
        <w:t xml:space="preserve">  Make sure to check whether there are any paper documents </w:t>
      </w:r>
      <w:r w:rsidR="00400133">
        <w:rPr>
          <w:sz w:val="24"/>
          <w:szCs w:val="24"/>
        </w:rPr>
        <w:t xml:space="preserve">that were </w:t>
      </w:r>
      <w:r w:rsidRPr="00260CC3">
        <w:rPr>
          <w:sz w:val="24"/>
          <w:szCs w:val="24"/>
        </w:rPr>
        <w:t xml:space="preserve">included </w:t>
      </w:r>
      <w:r w:rsidR="00400133">
        <w:rPr>
          <w:sz w:val="24"/>
          <w:szCs w:val="24"/>
        </w:rPr>
        <w:t>as part of</w:t>
      </w:r>
      <w:r w:rsidRPr="00260CC3">
        <w:rPr>
          <w:sz w:val="24"/>
          <w:szCs w:val="24"/>
        </w:rPr>
        <w:t xml:space="preserve"> any of the packets, if there are, they need to be reviewed as well.]</w:t>
      </w:r>
    </w:p>
    <w:p w:rsidR="001A6CB0" w:rsidRPr="00260CC3" w:rsidRDefault="001A6CB0" w:rsidP="001A6CB0">
      <w:pPr>
        <w:pStyle w:val="ListParagraph"/>
        <w:rPr>
          <w:sz w:val="24"/>
          <w:szCs w:val="24"/>
        </w:rPr>
      </w:pPr>
    </w:p>
    <w:p w:rsidR="001A6CB0" w:rsidRPr="00260CC3" w:rsidRDefault="001A6CB0" w:rsidP="008C21F3">
      <w:pPr>
        <w:pStyle w:val="ListParagraph"/>
        <w:numPr>
          <w:ilvl w:val="0"/>
          <w:numId w:val="13"/>
        </w:numPr>
        <w:rPr>
          <w:sz w:val="24"/>
          <w:szCs w:val="24"/>
        </w:rPr>
      </w:pPr>
      <w:r w:rsidRPr="00260CC3">
        <w:rPr>
          <w:sz w:val="24"/>
          <w:szCs w:val="24"/>
        </w:rPr>
        <w:t xml:space="preserve">Discussion between the dean and the committee may be </w:t>
      </w:r>
      <w:r w:rsidR="00385482" w:rsidRPr="00260CC3">
        <w:rPr>
          <w:sz w:val="24"/>
          <w:szCs w:val="24"/>
        </w:rPr>
        <w:t xml:space="preserve">face-to-face, </w:t>
      </w:r>
      <w:r w:rsidRPr="00260CC3">
        <w:rPr>
          <w:sz w:val="24"/>
          <w:szCs w:val="24"/>
        </w:rPr>
        <w:t>via chat room or as the dean determines best for the college</w:t>
      </w:r>
      <w:r w:rsidR="006D6BFB" w:rsidRPr="00260CC3">
        <w:rPr>
          <w:sz w:val="24"/>
          <w:szCs w:val="24"/>
        </w:rPr>
        <w:t>/larger unit</w:t>
      </w:r>
      <w:r w:rsidRPr="00260CC3">
        <w:rPr>
          <w:sz w:val="24"/>
          <w:szCs w:val="24"/>
        </w:rPr>
        <w:t xml:space="preserve">. </w:t>
      </w:r>
    </w:p>
    <w:p w:rsidR="002D4102" w:rsidRPr="00260CC3" w:rsidRDefault="002D4102" w:rsidP="002D4102">
      <w:pPr>
        <w:pStyle w:val="ListParagraph"/>
        <w:rPr>
          <w:sz w:val="24"/>
          <w:szCs w:val="24"/>
        </w:rPr>
      </w:pPr>
    </w:p>
    <w:p w:rsidR="002D4102" w:rsidRPr="00260CC3" w:rsidRDefault="002D4102" w:rsidP="008C21F3">
      <w:pPr>
        <w:pStyle w:val="ListParagraph"/>
        <w:numPr>
          <w:ilvl w:val="0"/>
          <w:numId w:val="13"/>
        </w:numPr>
        <w:rPr>
          <w:sz w:val="24"/>
          <w:szCs w:val="24"/>
        </w:rPr>
      </w:pPr>
      <w:r w:rsidRPr="00260CC3">
        <w:rPr>
          <w:sz w:val="24"/>
          <w:szCs w:val="24"/>
        </w:rPr>
        <w:t>If there are any candidates who have decided to withdraw their name</w:t>
      </w:r>
      <w:r w:rsidR="00894EE5" w:rsidRPr="00260CC3">
        <w:rPr>
          <w:sz w:val="24"/>
          <w:szCs w:val="24"/>
        </w:rPr>
        <w:t>s</w:t>
      </w:r>
      <w:r w:rsidRPr="00260CC3">
        <w:rPr>
          <w:sz w:val="24"/>
          <w:szCs w:val="24"/>
        </w:rPr>
        <w:t xml:space="preserve"> from further consideration for </w:t>
      </w:r>
      <w:r w:rsidR="00C677BE" w:rsidRPr="00260CC3">
        <w:rPr>
          <w:sz w:val="24"/>
          <w:szCs w:val="24"/>
        </w:rPr>
        <w:t xml:space="preserve">promotion or </w:t>
      </w:r>
      <w:r w:rsidRPr="00260CC3">
        <w:rPr>
          <w:sz w:val="24"/>
          <w:szCs w:val="24"/>
        </w:rPr>
        <w:t>tenure, their packets will be removed from the course files.</w:t>
      </w:r>
    </w:p>
    <w:p w:rsidR="001A6CB0" w:rsidRPr="00260CC3" w:rsidRDefault="001A6CB0" w:rsidP="001A6CB0">
      <w:pPr>
        <w:pStyle w:val="ListParagraph"/>
        <w:rPr>
          <w:sz w:val="24"/>
          <w:szCs w:val="24"/>
        </w:rPr>
      </w:pPr>
    </w:p>
    <w:p w:rsidR="00C17BEF" w:rsidRPr="00260CC3" w:rsidRDefault="001A6CB0" w:rsidP="008C21F3">
      <w:pPr>
        <w:pStyle w:val="NoSpacing"/>
        <w:numPr>
          <w:ilvl w:val="0"/>
          <w:numId w:val="13"/>
        </w:numPr>
        <w:rPr>
          <w:sz w:val="24"/>
          <w:szCs w:val="24"/>
        </w:rPr>
      </w:pPr>
      <w:r w:rsidRPr="00260CC3">
        <w:rPr>
          <w:sz w:val="24"/>
          <w:szCs w:val="24"/>
        </w:rPr>
        <w:t>Once the college-</w:t>
      </w:r>
      <w:r w:rsidR="00894EE5" w:rsidRPr="00260CC3">
        <w:rPr>
          <w:sz w:val="24"/>
          <w:szCs w:val="24"/>
        </w:rPr>
        <w:t>/</w:t>
      </w:r>
      <w:r w:rsidR="006D6BFB" w:rsidRPr="00260CC3">
        <w:rPr>
          <w:sz w:val="24"/>
          <w:szCs w:val="24"/>
        </w:rPr>
        <w:t>larger unit-</w:t>
      </w:r>
      <w:r w:rsidRPr="00260CC3">
        <w:rPr>
          <w:sz w:val="24"/>
          <w:szCs w:val="24"/>
        </w:rPr>
        <w:t>level reviews are complete, the dean</w:t>
      </w:r>
      <w:r w:rsidR="00D03BC7" w:rsidRPr="00260CC3">
        <w:rPr>
          <w:sz w:val="24"/>
          <w:szCs w:val="24"/>
        </w:rPr>
        <w:t xml:space="preserve"> or dean’s</w:t>
      </w:r>
      <w:r w:rsidR="00385482" w:rsidRPr="00260CC3">
        <w:rPr>
          <w:sz w:val="24"/>
          <w:szCs w:val="24"/>
        </w:rPr>
        <w:t xml:space="preserve"> designee</w:t>
      </w:r>
      <w:r w:rsidRPr="00260CC3">
        <w:rPr>
          <w:sz w:val="24"/>
          <w:szCs w:val="24"/>
        </w:rPr>
        <w:t xml:space="preserve"> will terminate the college</w:t>
      </w:r>
      <w:r w:rsidR="00C677BE" w:rsidRPr="00260CC3">
        <w:rPr>
          <w:sz w:val="24"/>
          <w:szCs w:val="24"/>
        </w:rPr>
        <w:t>/larger unit</w:t>
      </w:r>
      <w:r w:rsidRPr="00260CC3">
        <w:rPr>
          <w:sz w:val="24"/>
          <w:szCs w:val="24"/>
        </w:rPr>
        <w:t xml:space="preserve"> advisory committee members’ access to the KSOL course and will add to the roster as instructors each of the deans in the Deans Council, the Senior Vice Provost for Academic Affairs and the Director of Academic Personnel.</w:t>
      </w:r>
      <w:r w:rsidR="00C17BEF" w:rsidRPr="00260CC3">
        <w:rPr>
          <w:sz w:val="24"/>
          <w:szCs w:val="24"/>
        </w:rPr>
        <w:t xml:space="preserve">  The dean or dean’s designee will transfer selected content from each of the department’s/unit’s KSOL course to the College’s/Larger Unit’s P</w:t>
      </w:r>
      <w:r w:rsidR="00427D70" w:rsidRPr="00260CC3">
        <w:rPr>
          <w:sz w:val="24"/>
          <w:szCs w:val="24"/>
        </w:rPr>
        <w:t>/</w:t>
      </w:r>
      <w:r w:rsidR="00C17BEF" w:rsidRPr="00260CC3">
        <w:rPr>
          <w:sz w:val="24"/>
          <w:szCs w:val="24"/>
        </w:rPr>
        <w:t xml:space="preserve">T KSOL course.  Promotion documents for review by the deans should </w:t>
      </w:r>
      <w:r w:rsidR="00C17BEF" w:rsidRPr="00260CC3">
        <w:rPr>
          <w:sz w:val="24"/>
          <w:szCs w:val="24"/>
          <w:u w:val="single"/>
        </w:rPr>
        <w:t>only</w:t>
      </w:r>
      <w:r w:rsidR="00C17BEF" w:rsidRPr="00260CC3">
        <w:rPr>
          <w:sz w:val="24"/>
          <w:szCs w:val="24"/>
        </w:rPr>
        <w:t xml:space="preserve"> include:</w:t>
      </w:r>
    </w:p>
    <w:p w:rsidR="00C17BEF" w:rsidRPr="00260CC3" w:rsidRDefault="00C17BEF" w:rsidP="00C17BEF">
      <w:pPr>
        <w:pStyle w:val="NoSpacing"/>
        <w:rPr>
          <w:sz w:val="24"/>
          <w:szCs w:val="24"/>
        </w:rPr>
      </w:pPr>
    </w:p>
    <w:p w:rsidR="00C17BEF" w:rsidRPr="00260CC3" w:rsidRDefault="00C17BEF" w:rsidP="00C17BEF">
      <w:pPr>
        <w:pStyle w:val="NoSpacing"/>
        <w:numPr>
          <w:ilvl w:val="0"/>
          <w:numId w:val="8"/>
        </w:numPr>
        <w:rPr>
          <w:sz w:val="24"/>
          <w:szCs w:val="24"/>
        </w:rPr>
      </w:pPr>
      <w:r w:rsidRPr="00260CC3">
        <w:rPr>
          <w:sz w:val="24"/>
          <w:szCs w:val="24"/>
        </w:rPr>
        <w:t xml:space="preserve">Sections I-VII from Guidelines for the Organization and Format of Tenure and Promotion Documentation found at: </w:t>
      </w:r>
      <w:hyperlink r:id="rId11" w:history="1">
        <w:r w:rsidRPr="00260CC3">
          <w:rPr>
            <w:rStyle w:val="Hyperlink"/>
            <w:sz w:val="24"/>
            <w:szCs w:val="24"/>
          </w:rPr>
          <w:t>http://www.k-state.edu/academicpersonnel/forms/promotionguildelinesfororganization.pdf</w:t>
        </w:r>
      </w:hyperlink>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t>Teaching evaluations (last three years)</w:t>
      </w:r>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t>Listing of outside reviewers and external letters of evaluation</w:t>
      </w:r>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lastRenderedPageBreak/>
        <w:t>Copies of departmental</w:t>
      </w:r>
      <w:r w:rsidR="00C677BE" w:rsidRPr="00260CC3">
        <w:rPr>
          <w:sz w:val="24"/>
          <w:szCs w:val="24"/>
        </w:rPr>
        <w:t>/unit</w:t>
      </w:r>
      <w:r w:rsidRPr="00260CC3">
        <w:rPr>
          <w:sz w:val="24"/>
          <w:szCs w:val="24"/>
        </w:rPr>
        <w:t xml:space="preserve"> faculty ballots, including verbatim comments</w:t>
      </w:r>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t>Department</w:t>
      </w:r>
      <w:r w:rsidR="00C677BE" w:rsidRPr="00260CC3">
        <w:rPr>
          <w:sz w:val="24"/>
          <w:szCs w:val="24"/>
        </w:rPr>
        <w:t>/unit</w:t>
      </w:r>
      <w:r w:rsidRPr="00260CC3">
        <w:rPr>
          <w:sz w:val="24"/>
          <w:szCs w:val="24"/>
        </w:rPr>
        <w:t xml:space="preserve"> head’s letter of recommendation</w:t>
      </w:r>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t>College</w:t>
      </w:r>
      <w:r w:rsidR="00C677BE" w:rsidRPr="00260CC3">
        <w:rPr>
          <w:sz w:val="24"/>
          <w:szCs w:val="24"/>
        </w:rPr>
        <w:t>/larger unit</w:t>
      </w:r>
      <w:r w:rsidRPr="00260CC3">
        <w:rPr>
          <w:sz w:val="24"/>
          <w:szCs w:val="24"/>
        </w:rPr>
        <w:t xml:space="preserve"> Promotion </w:t>
      </w:r>
      <w:r w:rsidR="00427D70" w:rsidRPr="00260CC3">
        <w:rPr>
          <w:sz w:val="24"/>
          <w:szCs w:val="24"/>
        </w:rPr>
        <w:t>and</w:t>
      </w:r>
      <w:r w:rsidRPr="00260CC3">
        <w:rPr>
          <w:sz w:val="24"/>
          <w:szCs w:val="24"/>
        </w:rPr>
        <w:t xml:space="preserve"> Tenure Committee’s ballots, including verbatim comments and committee chair’s summary</w:t>
      </w:r>
    </w:p>
    <w:p w:rsidR="00C17BEF" w:rsidRPr="00260CC3" w:rsidRDefault="00C17BEF" w:rsidP="00C17BEF">
      <w:pPr>
        <w:pStyle w:val="NoSpacing"/>
        <w:ind w:left="360"/>
        <w:rPr>
          <w:sz w:val="24"/>
          <w:szCs w:val="24"/>
        </w:rPr>
      </w:pPr>
    </w:p>
    <w:p w:rsidR="00C17BEF" w:rsidRPr="00260CC3" w:rsidRDefault="00C17BEF" w:rsidP="00C17BEF">
      <w:pPr>
        <w:pStyle w:val="NoSpacing"/>
        <w:numPr>
          <w:ilvl w:val="0"/>
          <w:numId w:val="8"/>
        </w:numPr>
        <w:rPr>
          <w:sz w:val="24"/>
          <w:szCs w:val="24"/>
        </w:rPr>
      </w:pPr>
      <w:r w:rsidRPr="00260CC3">
        <w:rPr>
          <w:sz w:val="24"/>
          <w:szCs w:val="24"/>
        </w:rPr>
        <w:t>Dean’s letter of recommendation</w:t>
      </w:r>
    </w:p>
    <w:p w:rsidR="00C17BEF" w:rsidRPr="00260CC3" w:rsidRDefault="00C17BEF" w:rsidP="00C17BEF">
      <w:pPr>
        <w:pStyle w:val="NoSpacing"/>
        <w:rPr>
          <w:sz w:val="24"/>
          <w:szCs w:val="24"/>
        </w:rPr>
      </w:pPr>
    </w:p>
    <w:p w:rsidR="008C21F3" w:rsidRPr="00260CC3" w:rsidRDefault="008C21F3" w:rsidP="008C21F3">
      <w:pPr>
        <w:pStyle w:val="NoSpacing"/>
        <w:numPr>
          <w:ilvl w:val="0"/>
          <w:numId w:val="13"/>
        </w:numPr>
        <w:rPr>
          <w:sz w:val="24"/>
          <w:szCs w:val="24"/>
        </w:rPr>
      </w:pPr>
      <w:r w:rsidRPr="00260CC3">
        <w:rPr>
          <w:sz w:val="24"/>
          <w:szCs w:val="24"/>
        </w:rPr>
        <w:t xml:space="preserve">The dean or dean’s designee uploads the </w:t>
      </w:r>
      <w:r w:rsidR="00C17BEF" w:rsidRPr="00260CC3">
        <w:rPr>
          <w:sz w:val="24"/>
          <w:szCs w:val="24"/>
        </w:rPr>
        <w:t>college</w:t>
      </w:r>
      <w:r w:rsidRPr="00260CC3">
        <w:rPr>
          <w:sz w:val="24"/>
          <w:szCs w:val="24"/>
        </w:rPr>
        <w:t>/larger unit</w:t>
      </w:r>
      <w:r w:rsidR="00C17BEF" w:rsidRPr="00260CC3">
        <w:rPr>
          <w:sz w:val="24"/>
          <w:szCs w:val="24"/>
        </w:rPr>
        <w:t xml:space="preserve">-level Transmittal Spreadsheet Summary.  A template for this document may be found at: </w:t>
      </w:r>
      <w:hyperlink r:id="rId12" w:history="1">
        <w:r w:rsidR="00C17BEF" w:rsidRPr="00260CC3">
          <w:rPr>
            <w:rStyle w:val="Hyperlink"/>
            <w:sz w:val="24"/>
            <w:szCs w:val="24"/>
          </w:rPr>
          <w:t>http://www.k-state.edu/academicpersonnel/forms/pttransmittal.pdf</w:t>
        </w:r>
      </w:hyperlink>
      <w:r w:rsidR="00C17BEF" w:rsidRPr="00260CC3">
        <w:rPr>
          <w:sz w:val="24"/>
          <w:szCs w:val="24"/>
        </w:rPr>
        <w:t xml:space="preserve">  </w:t>
      </w:r>
    </w:p>
    <w:p w:rsidR="008C21F3" w:rsidRPr="00260CC3" w:rsidRDefault="008C21F3" w:rsidP="008C21F3">
      <w:pPr>
        <w:pStyle w:val="NoSpacing"/>
        <w:ind w:left="360"/>
        <w:rPr>
          <w:sz w:val="24"/>
          <w:szCs w:val="24"/>
        </w:rPr>
      </w:pPr>
    </w:p>
    <w:p w:rsidR="00AC1F1A" w:rsidRPr="00260CC3" w:rsidRDefault="00C17BEF" w:rsidP="008C21F3">
      <w:pPr>
        <w:pStyle w:val="NoSpacing"/>
        <w:ind w:left="720"/>
        <w:rPr>
          <w:sz w:val="24"/>
          <w:szCs w:val="24"/>
        </w:rPr>
      </w:pPr>
      <w:r w:rsidRPr="00260CC3">
        <w:rPr>
          <w:sz w:val="24"/>
          <w:szCs w:val="24"/>
        </w:rPr>
        <w:t xml:space="preserve">Values for teaching evaluation rankings are defined as:  </w:t>
      </w:r>
    </w:p>
    <w:p w:rsidR="00AC1F1A" w:rsidRPr="00260CC3" w:rsidRDefault="00AC1F1A" w:rsidP="008C21F3">
      <w:pPr>
        <w:pStyle w:val="NoSpacing"/>
        <w:ind w:left="720"/>
        <w:rPr>
          <w:sz w:val="24"/>
          <w:szCs w:val="24"/>
        </w:rPr>
      </w:pPr>
    </w:p>
    <w:p w:rsidR="00AC1F1A" w:rsidRPr="00260CC3" w:rsidRDefault="005C28C2" w:rsidP="00AC1F1A">
      <w:pPr>
        <w:pStyle w:val="NoSpacing"/>
        <w:ind w:left="720" w:firstLine="720"/>
        <w:rPr>
          <w:sz w:val="24"/>
          <w:szCs w:val="24"/>
        </w:rPr>
      </w:pPr>
      <w:r w:rsidRPr="00260CC3">
        <w:rPr>
          <w:sz w:val="24"/>
          <w:szCs w:val="24"/>
        </w:rPr>
        <w:t>5</w:t>
      </w:r>
      <w:r w:rsidR="00C17BEF" w:rsidRPr="00260CC3">
        <w:rPr>
          <w:sz w:val="24"/>
          <w:szCs w:val="24"/>
        </w:rPr>
        <w:t xml:space="preserve"> = Exceptional (Top 5%)</w:t>
      </w:r>
    </w:p>
    <w:p w:rsidR="00AC1F1A" w:rsidRPr="00260CC3" w:rsidRDefault="005C28C2" w:rsidP="00AC1F1A">
      <w:pPr>
        <w:pStyle w:val="NoSpacing"/>
        <w:ind w:left="720" w:firstLine="720"/>
        <w:rPr>
          <w:sz w:val="24"/>
          <w:szCs w:val="24"/>
        </w:rPr>
      </w:pPr>
      <w:r w:rsidRPr="00260CC3">
        <w:rPr>
          <w:sz w:val="24"/>
          <w:szCs w:val="24"/>
        </w:rPr>
        <w:t>4</w:t>
      </w:r>
      <w:r w:rsidR="00C677BE" w:rsidRPr="00260CC3">
        <w:rPr>
          <w:sz w:val="24"/>
          <w:szCs w:val="24"/>
        </w:rPr>
        <w:t xml:space="preserve"> = Excellent (First Quartile)</w:t>
      </w:r>
    </w:p>
    <w:p w:rsidR="00AC1F1A" w:rsidRPr="00260CC3" w:rsidRDefault="00C677BE" w:rsidP="00AC1F1A">
      <w:pPr>
        <w:pStyle w:val="NoSpacing"/>
        <w:ind w:left="720" w:firstLine="720"/>
        <w:rPr>
          <w:sz w:val="24"/>
          <w:szCs w:val="24"/>
        </w:rPr>
      </w:pPr>
      <w:r w:rsidRPr="00260CC3">
        <w:rPr>
          <w:sz w:val="24"/>
          <w:szCs w:val="24"/>
        </w:rPr>
        <w:t>3 = Good (Second Quartile)</w:t>
      </w:r>
      <w:r w:rsidR="00C17BEF" w:rsidRPr="00260CC3">
        <w:rPr>
          <w:sz w:val="24"/>
          <w:szCs w:val="24"/>
        </w:rPr>
        <w:t xml:space="preserve"> </w:t>
      </w:r>
    </w:p>
    <w:p w:rsidR="00AC1F1A" w:rsidRPr="00260CC3" w:rsidRDefault="005C28C2" w:rsidP="00AC1F1A">
      <w:pPr>
        <w:pStyle w:val="NoSpacing"/>
        <w:ind w:left="720" w:firstLine="720"/>
        <w:rPr>
          <w:sz w:val="24"/>
          <w:szCs w:val="24"/>
        </w:rPr>
      </w:pPr>
      <w:r w:rsidRPr="00260CC3">
        <w:rPr>
          <w:sz w:val="24"/>
          <w:szCs w:val="24"/>
        </w:rPr>
        <w:t>2</w:t>
      </w:r>
      <w:r w:rsidR="00C677BE" w:rsidRPr="00260CC3">
        <w:rPr>
          <w:sz w:val="24"/>
          <w:szCs w:val="24"/>
        </w:rPr>
        <w:t xml:space="preserve"> = Adequate (Third Quartile)</w:t>
      </w:r>
      <w:r w:rsidR="00C17BEF" w:rsidRPr="00260CC3">
        <w:rPr>
          <w:sz w:val="24"/>
          <w:szCs w:val="24"/>
        </w:rPr>
        <w:t xml:space="preserve"> </w:t>
      </w:r>
    </w:p>
    <w:p w:rsidR="001A6CB0" w:rsidRPr="00260CC3" w:rsidRDefault="005C28C2" w:rsidP="00AC1F1A">
      <w:pPr>
        <w:pStyle w:val="NoSpacing"/>
        <w:ind w:left="720" w:firstLine="720"/>
        <w:rPr>
          <w:sz w:val="24"/>
          <w:szCs w:val="24"/>
        </w:rPr>
      </w:pPr>
      <w:r w:rsidRPr="00260CC3">
        <w:rPr>
          <w:sz w:val="24"/>
          <w:szCs w:val="24"/>
        </w:rPr>
        <w:t>1</w:t>
      </w:r>
      <w:r w:rsidR="00C17BEF" w:rsidRPr="00260CC3">
        <w:rPr>
          <w:sz w:val="24"/>
          <w:szCs w:val="24"/>
        </w:rPr>
        <w:t xml:space="preserve"> = Needs Improvement (Fourth Quartile)</w:t>
      </w:r>
    </w:p>
    <w:p w:rsidR="001A6CB0" w:rsidRPr="00260CC3" w:rsidRDefault="001A6CB0" w:rsidP="001A6CB0">
      <w:pPr>
        <w:rPr>
          <w:sz w:val="24"/>
          <w:szCs w:val="24"/>
        </w:rPr>
      </w:pPr>
    </w:p>
    <w:p w:rsidR="001A6CB0" w:rsidRPr="00260CC3" w:rsidRDefault="001A6CB0" w:rsidP="001A6CB0">
      <w:pPr>
        <w:rPr>
          <w:sz w:val="24"/>
          <w:szCs w:val="24"/>
        </w:rPr>
      </w:pPr>
    </w:p>
    <w:p w:rsidR="001A6CB0" w:rsidRPr="00260CC3" w:rsidRDefault="001A6CB0" w:rsidP="001A6CB0">
      <w:pPr>
        <w:rPr>
          <w:sz w:val="24"/>
          <w:szCs w:val="24"/>
        </w:rPr>
      </w:pPr>
      <w:r w:rsidRPr="00260CC3">
        <w:rPr>
          <w:sz w:val="24"/>
          <w:szCs w:val="24"/>
        </w:rPr>
        <w:t>DEANS COUNCIL</w:t>
      </w:r>
      <w:r w:rsidR="006D6BFB" w:rsidRPr="00260CC3">
        <w:rPr>
          <w:sz w:val="24"/>
          <w:szCs w:val="24"/>
        </w:rPr>
        <w:t>:</w:t>
      </w:r>
    </w:p>
    <w:p w:rsidR="001A6CB0" w:rsidRPr="00260CC3" w:rsidRDefault="001A6CB0" w:rsidP="001A6CB0">
      <w:pPr>
        <w:pStyle w:val="ListParagraph"/>
        <w:rPr>
          <w:sz w:val="24"/>
          <w:szCs w:val="24"/>
        </w:rPr>
      </w:pPr>
    </w:p>
    <w:p w:rsidR="00D55F0E" w:rsidRPr="00260CC3" w:rsidRDefault="002D4102" w:rsidP="008C21F3">
      <w:pPr>
        <w:pStyle w:val="ListParagraph"/>
        <w:numPr>
          <w:ilvl w:val="0"/>
          <w:numId w:val="5"/>
        </w:numPr>
        <w:rPr>
          <w:sz w:val="24"/>
          <w:szCs w:val="24"/>
        </w:rPr>
      </w:pPr>
      <w:r w:rsidRPr="00260CC3">
        <w:rPr>
          <w:sz w:val="24"/>
          <w:szCs w:val="24"/>
        </w:rPr>
        <w:t>Each member of the Deans Council will review the files in each of the other colleges</w:t>
      </w:r>
      <w:r w:rsidR="00E74839" w:rsidRPr="00260CC3">
        <w:rPr>
          <w:sz w:val="24"/>
          <w:szCs w:val="24"/>
        </w:rPr>
        <w:t>’</w:t>
      </w:r>
      <w:r w:rsidRPr="00260CC3">
        <w:rPr>
          <w:sz w:val="24"/>
          <w:szCs w:val="24"/>
        </w:rPr>
        <w:t>/larger units</w:t>
      </w:r>
      <w:r w:rsidR="00E74839" w:rsidRPr="00260CC3">
        <w:rPr>
          <w:sz w:val="24"/>
          <w:szCs w:val="24"/>
        </w:rPr>
        <w:t>’</w:t>
      </w:r>
      <w:r w:rsidRPr="00260CC3">
        <w:rPr>
          <w:sz w:val="24"/>
          <w:szCs w:val="24"/>
        </w:rPr>
        <w:t xml:space="preserve"> KSOL </w:t>
      </w:r>
      <w:r w:rsidR="00E74839" w:rsidRPr="00260CC3">
        <w:rPr>
          <w:sz w:val="24"/>
          <w:szCs w:val="24"/>
        </w:rPr>
        <w:t>c</w:t>
      </w:r>
      <w:r w:rsidRPr="00260CC3">
        <w:rPr>
          <w:sz w:val="24"/>
          <w:szCs w:val="24"/>
        </w:rPr>
        <w:t>ourse</w:t>
      </w:r>
      <w:r w:rsidR="00E74839" w:rsidRPr="00260CC3">
        <w:rPr>
          <w:sz w:val="24"/>
          <w:szCs w:val="24"/>
        </w:rPr>
        <w:t>s</w:t>
      </w:r>
      <w:r w:rsidRPr="00260CC3">
        <w:rPr>
          <w:sz w:val="24"/>
          <w:szCs w:val="24"/>
        </w:rPr>
        <w:t>.</w:t>
      </w:r>
      <w:r w:rsidR="00814EDE" w:rsidRPr="00260CC3">
        <w:rPr>
          <w:sz w:val="24"/>
          <w:szCs w:val="24"/>
        </w:rPr>
        <w:t xml:space="preserve">  </w:t>
      </w:r>
      <w:r w:rsidR="00D03BC7" w:rsidRPr="00260CC3">
        <w:rPr>
          <w:sz w:val="24"/>
          <w:szCs w:val="24"/>
        </w:rPr>
        <w:t>Candidates identified for further discussion will be reported</w:t>
      </w:r>
      <w:r w:rsidR="00C17BEF" w:rsidRPr="00260CC3">
        <w:rPr>
          <w:sz w:val="24"/>
          <w:szCs w:val="24"/>
        </w:rPr>
        <w:t xml:space="preserve"> to the Senior Dean and the res</w:t>
      </w:r>
      <w:r w:rsidR="00D03BC7" w:rsidRPr="00260CC3">
        <w:rPr>
          <w:sz w:val="24"/>
          <w:szCs w:val="24"/>
        </w:rPr>
        <w:t xml:space="preserve">pective </w:t>
      </w:r>
      <w:r w:rsidR="00C17BEF" w:rsidRPr="00260CC3">
        <w:rPr>
          <w:sz w:val="24"/>
          <w:szCs w:val="24"/>
        </w:rPr>
        <w:t xml:space="preserve">candidate’s </w:t>
      </w:r>
      <w:r w:rsidR="00E74839" w:rsidRPr="00260CC3">
        <w:rPr>
          <w:sz w:val="24"/>
          <w:szCs w:val="24"/>
        </w:rPr>
        <w:t>college/larger unit d</w:t>
      </w:r>
      <w:r w:rsidR="00D03BC7" w:rsidRPr="00260CC3">
        <w:rPr>
          <w:sz w:val="24"/>
          <w:szCs w:val="24"/>
        </w:rPr>
        <w:t xml:space="preserve">ean. </w:t>
      </w:r>
    </w:p>
    <w:p w:rsidR="002D4102" w:rsidRPr="00260CC3" w:rsidRDefault="002D4102" w:rsidP="00D55F0E">
      <w:pPr>
        <w:rPr>
          <w:sz w:val="24"/>
          <w:szCs w:val="24"/>
        </w:rPr>
      </w:pPr>
    </w:p>
    <w:p w:rsidR="002D4102" w:rsidRPr="00260CC3" w:rsidRDefault="002D4102" w:rsidP="002D4102">
      <w:pPr>
        <w:pStyle w:val="ListParagraph"/>
        <w:numPr>
          <w:ilvl w:val="0"/>
          <w:numId w:val="5"/>
        </w:numPr>
        <w:rPr>
          <w:sz w:val="24"/>
          <w:szCs w:val="24"/>
        </w:rPr>
      </w:pPr>
      <w:r w:rsidRPr="00260CC3">
        <w:rPr>
          <w:sz w:val="24"/>
          <w:szCs w:val="24"/>
        </w:rPr>
        <w:lastRenderedPageBreak/>
        <w:t xml:space="preserve">The Senior Dean will </w:t>
      </w:r>
      <w:r w:rsidR="00D03BC7" w:rsidRPr="00260CC3">
        <w:rPr>
          <w:sz w:val="24"/>
          <w:szCs w:val="24"/>
        </w:rPr>
        <w:t xml:space="preserve">compile and distribute the names of all candidates identified for further discussion and then convene and </w:t>
      </w:r>
      <w:r w:rsidRPr="00260CC3">
        <w:rPr>
          <w:sz w:val="24"/>
          <w:szCs w:val="24"/>
        </w:rPr>
        <w:t>moderate the Deans Council discussion and vote</w:t>
      </w:r>
      <w:r w:rsidR="00932BD5" w:rsidRPr="00260CC3">
        <w:rPr>
          <w:sz w:val="24"/>
          <w:szCs w:val="24"/>
        </w:rPr>
        <w:t xml:space="preserve"> at a face-to-face meeting</w:t>
      </w:r>
      <w:r w:rsidRPr="00260CC3">
        <w:rPr>
          <w:sz w:val="24"/>
          <w:szCs w:val="24"/>
        </w:rPr>
        <w:t xml:space="preserve">.  </w:t>
      </w:r>
    </w:p>
    <w:p w:rsidR="002D4102" w:rsidRPr="00260CC3" w:rsidRDefault="002D4102" w:rsidP="002D4102">
      <w:pPr>
        <w:pStyle w:val="ListParagraph"/>
        <w:rPr>
          <w:sz w:val="24"/>
          <w:szCs w:val="24"/>
        </w:rPr>
      </w:pPr>
    </w:p>
    <w:p w:rsidR="002D4102" w:rsidRPr="00260CC3" w:rsidRDefault="002D4102" w:rsidP="002D4102">
      <w:pPr>
        <w:pStyle w:val="ListParagraph"/>
        <w:numPr>
          <w:ilvl w:val="0"/>
          <w:numId w:val="5"/>
        </w:numPr>
        <w:rPr>
          <w:sz w:val="24"/>
          <w:szCs w:val="24"/>
        </w:rPr>
      </w:pPr>
      <w:r w:rsidRPr="00260CC3">
        <w:rPr>
          <w:sz w:val="24"/>
          <w:szCs w:val="24"/>
        </w:rPr>
        <w:t xml:space="preserve">If there are any candidates whose packets will not be forwarded to the Provost, then the Senior Dean </w:t>
      </w:r>
      <w:r w:rsidR="006D6BFB" w:rsidRPr="00260CC3">
        <w:rPr>
          <w:sz w:val="24"/>
          <w:szCs w:val="24"/>
        </w:rPr>
        <w:t xml:space="preserve">or designee </w:t>
      </w:r>
      <w:r w:rsidRPr="00260CC3">
        <w:rPr>
          <w:sz w:val="24"/>
          <w:szCs w:val="24"/>
        </w:rPr>
        <w:t xml:space="preserve">will segregate their packets into another KSOL course to which the Provost will not have access. </w:t>
      </w:r>
    </w:p>
    <w:p w:rsidR="00814EDE" w:rsidRPr="00260CC3" w:rsidRDefault="00814EDE" w:rsidP="00814EDE">
      <w:pPr>
        <w:pStyle w:val="ListParagraph"/>
        <w:rPr>
          <w:sz w:val="24"/>
          <w:szCs w:val="24"/>
        </w:rPr>
      </w:pPr>
    </w:p>
    <w:p w:rsidR="00814EDE" w:rsidRPr="00260CC3" w:rsidRDefault="00814EDE" w:rsidP="002D4102">
      <w:pPr>
        <w:pStyle w:val="ListParagraph"/>
        <w:numPr>
          <w:ilvl w:val="0"/>
          <w:numId w:val="5"/>
        </w:numPr>
        <w:rPr>
          <w:sz w:val="24"/>
          <w:szCs w:val="24"/>
        </w:rPr>
      </w:pPr>
      <w:r w:rsidRPr="00260CC3">
        <w:rPr>
          <w:sz w:val="24"/>
          <w:szCs w:val="24"/>
        </w:rPr>
        <w:t>The Senior Dean</w:t>
      </w:r>
      <w:r w:rsidR="006D6BFB" w:rsidRPr="00260CC3">
        <w:rPr>
          <w:sz w:val="24"/>
          <w:szCs w:val="24"/>
        </w:rPr>
        <w:t xml:space="preserve"> or designee</w:t>
      </w:r>
      <w:r w:rsidRPr="00260CC3">
        <w:rPr>
          <w:sz w:val="24"/>
          <w:szCs w:val="24"/>
        </w:rPr>
        <w:t xml:space="preserve"> will add the Provost as instructor to each of </w:t>
      </w:r>
      <w:r w:rsidR="00AC1F1A" w:rsidRPr="00260CC3">
        <w:rPr>
          <w:sz w:val="24"/>
          <w:szCs w:val="24"/>
        </w:rPr>
        <w:t xml:space="preserve">the </w:t>
      </w:r>
      <w:r w:rsidRPr="00260CC3">
        <w:rPr>
          <w:sz w:val="24"/>
          <w:szCs w:val="24"/>
        </w:rPr>
        <w:t>college’s</w:t>
      </w:r>
      <w:r w:rsidR="00AC1F1A" w:rsidRPr="00260CC3">
        <w:rPr>
          <w:sz w:val="24"/>
          <w:szCs w:val="24"/>
        </w:rPr>
        <w:t>/larger unit’s</w:t>
      </w:r>
      <w:r w:rsidRPr="00260CC3">
        <w:rPr>
          <w:sz w:val="24"/>
          <w:szCs w:val="24"/>
        </w:rPr>
        <w:t xml:space="preserve"> KSOL course, and remove access to the memb</w:t>
      </w:r>
      <w:r w:rsidR="006D6BFB" w:rsidRPr="00260CC3">
        <w:rPr>
          <w:sz w:val="24"/>
          <w:szCs w:val="24"/>
        </w:rPr>
        <w:t>ers of the Deans Council</w:t>
      </w:r>
      <w:r w:rsidRPr="00260CC3">
        <w:rPr>
          <w:sz w:val="24"/>
          <w:szCs w:val="24"/>
        </w:rPr>
        <w:t>.  The Senior Vice Provost for Academic Affairs and the Director of Academic Personnel continue to have access to the course content files.</w:t>
      </w:r>
    </w:p>
    <w:p w:rsidR="00C20E1B" w:rsidRPr="00260CC3" w:rsidRDefault="00C20E1B" w:rsidP="008C21F3">
      <w:pPr>
        <w:rPr>
          <w:sz w:val="24"/>
          <w:szCs w:val="24"/>
        </w:rPr>
      </w:pPr>
    </w:p>
    <w:p w:rsidR="00C20E1B" w:rsidRPr="00260CC3" w:rsidRDefault="00C20E1B" w:rsidP="008C21F3">
      <w:pPr>
        <w:rPr>
          <w:sz w:val="24"/>
          <w:szCs w:val="24"/>
        </w:rPr>
      </w:pPr>
    </w:p>
    <w:p w:rsidR="00F151D1" w:rsidRPr="00260CC3" w:rsidRDefault="00F151D1" w:rsidP="00F151D1">
      <w:pPr>
        <w:pStyle w:val="ListParagraph"/>
        <w:ind w:hanging="720"/>
        <w:rPr>
          <w:sz w:val="24"/>
          <w:szCs w:val="24"/>
        </w:rPr>
      </w:pPr>
      <w:r w:rsidRPr="00260CC3">
        <w:rPr>
          <w:sz w:val="24"/>
          <w:szCs w:val="24"/>
        </w:rPr>
        <w:t>PROVOST</w:t>
      </w:r>
    </w:p>
    <w:p w:rsidR="001A6CB0" w:rsidRPr="00260CC3" w:rsidRDefault="001A6CB0" w:rsidP="001A6CB0">
      <w:pPr>
        <w:rPr>
          <w:sz w:val="24"/>
          <w:szCs w:val="24"/>
        </w:rPr>
      </w:pPr>
    </w:p>
    <w:p w:rsidR="00F151D1" w:rsidRPr="00260CC3" w:rsidRDefault="00F151D1" w:rsidP="00F151D1">
      <w:pPr>
        <w:pStyle w:val="ListParagraph"/>
        <w:numPr>
          <w:ilvl w:val="0"/>
          <w:numId w:val="6"/>
        </w:numPr>
        <w:rPr>
          <w:sz w:val="24"/>
          <w:szCs w:val="24"/>
        </w:rPr>
      </w:pPr>
      <w:r w:rsidRPr="00260CC3">
        <w:rPr>
          <w:sz w:val="24"/>
          <w:szCs w:val="24"/>
        </w:rPr>
        <w:t xml:space="preserve">The Provost reviews the </w:t>
      </w:r>
      <w:r w:rsidR="00E74839" w:rsidRPr="00260CC3">
        <w:rPr>
          <w:sz w:val="24"/>
          <w:szCs w:val="24"/>
        </w:rPr>
        <w:t>P</w:t>
      </w:r>
      <w:r w:rsidR="00427D70" w:rsidRPr="00260CC3">
        <w:rPr>
          <w:sz w:val="24"/>
          <w:szCs w:val="24"/>
        </w:rPr>
        <w:t>/</w:t>
      </w:r>
      <w:r w:rsidR="00E74839" w:rsidRPr="00260CC3">
        <w:rPr>
          <w:sz w:val="24"/>
          <w:szCs w:val="24"/>
        </w:rPr>
        <w:t>T</w:t>
      </w:r>
      <w:r w:rsidRPr="00260CC3">
        <w:rPr>
          <w:sz w:val="24"/>
          <w:szCs w:val="24"/>
        </w:rPr>
        <w:t xml:space="preserve"> </w:t>
      </w:r>
      <w:r w:rsidR="00104E3C" w:rsidRPr="00260CC3">
        <w:rPr>
          <w:sz w:val="24"/>
          <w:szCs w:val="24"/>
        </w:rPr>
        <w:t>approval</w:t>
      </w:r>
      <w:r w:rsidR="00104E3C">
        <w:rPr>
          <w:sz w:val="24"/>
          <w:szCs w:val="24"/>
        </w:rPr>
        <w:t xml:space="preserve"> recommendations from</w:t>
      </w:r>
      <w:r w:rsidRPr="00260CC3">
        <w:rPr>
          <w:sz w:val="24"/>
          <w:szCs w:val="24"/>
        </w:rPr>
        <w:t xml:space="preserve"> the Deans Council</w:t>
      </w:r>
      <w:r w:rsidR="00E74839" w:rsidRPr="00260CC3">
        <w:rPr>
          <w:sz w:val="24"/>
          <w:szCs w:val="24"/>
        </w:rPr>
        <w:t xml:space="preserve">.  </w:t>
      </w:r>
      <w:r w:rsidR="006D6BFB" w:rsidRPr="00260CC3">
        <w:rPr>
          <w:sz w:val="24"/>
          <w:szCs w:val="24"/>
        </w:rPr>
        <w:t xml:space="preserve"> </w:t>
      </w:r>
    </w:p>
    <w:p w:rsidR="00F151D1" w:rsidRPr="00260CC3" w:rsidRDefault="00F151D1" w:rsidP="00F151D1">
      <w:pPr>
        <w:rPr>
          <w:sz w:val="24"/>
          <w:szCs w:val="24"/>
        </w:rPr>
      </w:pPr>
    </w:p>
    <w:p w:rsidR="00F151D1" w:rsidRPr="00260CC3" w:rsidRDefault="00F151D1" w:rsidP="00F151D1">
      <w:pPr>
        <w:pStyle w:val="ListParagraph"/>
        <w:numPr>
          <w:ilvl w:val="0"/>
          <w:numId w:val="6"/>
        </w:numPr>
        <w:rPr>
          <w:sz w:val="24"/>
          <w:szCs w:val="24"/>
        </w:rPr>
      </w:pPr>
      <w:r w:rsidRPr="00260CC3">
        <w:rPr>
          <w:sz w:val="24"/>
          <w:szCs w:val="24"/>
        </w:rPr>
        <w:t xml:space="preserve">The Provost </w:t>
      </w:r>
      <w:r w:rsidR="006D6BFB" w:rsidRPr="00260CC3">
        <w:rPr>
          <w:sz w:val="24"/>
          <w:szCs w:val="24"/>
        </w:rPr>
        <w:t xml:space="preserve">or designee </w:t>
      </w:r>
      <w:r w:rsidRPr="00260CC3">
        <w:rPr>
          <w:sz w:val="24"/>
          <w:szCs w:val="24"/>
        </w:rPr>
        <w:t xml:space="preserve">will remove </w:t>
      </w:r>
      <w:r w:rsidR="00104E3C">
        <w:rPr>
          <w:sz w:val="24"/>
          <w:szCs w:val="24"/>
        </w:rPr>
        <w:t xml:space="preserve">from KSOL </w:t>
      </w:r>
      <w:r w:rsidRPr="00260CC3">
        <w:rPr>
          <w:sz w:val="24"/>
          <w:szCs w:val="24"/>
        </w:rPr>
        <w:t>any packets of candidates who will not be granted tenure</w:t>
      </w:r>
      <w:r w:rsidR="00700737" w:rsidRPr="00260CC3">
        <w:rPr>
          <w:sz w:val="24"/>
          <w:szCs w:val="24"/>
        </w:rPr>
        <w:t xml:space="preserve"> and/or promotion</w:t>
      </w:r>
      <w:r w:rsidR="00AC1F1A" w:rsidRPr="00260CC3">
        <w:rPr>
          <w:sz w:val="24"/>
          <w:szCs w:val="24"/>
        </w:rPr>
        <w:t>.</w:t>
      </w:r>
    </w:p>
    <w:p w:rsidR="00F151D1" w:rsidRPr="00260CC3" w:rsidRDefault="00F151D1" w:rsidP="00F151D1">
      <w:pPr>
        <w:rPr>
          <w:sz w:val="24"/>
          <w:szCs w:val="24"/>
        </w:rPr>
      </w:pPr>
    </w:p>
    <w:p w:rsidR="00932BD5" w:rsidRPr="00260CC3" w:rsidRDefault="00F151D1" w:rsidP="00E74839">
      <w:pPr>
        <w:pStyle w:val="ListParagraph"/>
        <w:numPr>
          <w:ilvl w:val="0"/>
          <w:numId w:val="6"/>
        </w:numPr>
        <w:rPr>
          <w:sz w:val="24"/>
          <w:szCs w:val="24"/>
        </w:rPr>
      </w:pPr>
      <w:r w:rsidRPr="00260CC3">
        <w:rPr>
          <w:sz w:val="24"/>
          <w:szCs w:val="24"/>
        </w:rPr>
        <w:t xml:space="preserve">Once </w:t>
      </w:r>
      <w:r w:rsidR="00E74839" w:rsidRPr="00260CC3">
        <w:rPr>
          <w:sz w:val="24"/>
          <w:szCs w:val="24"/>
        </w:rPr>
        <w:t>the Provost’s</w:t>
      </w:r>
      <w:r w:rsidRPr="00260CC3">
        <w:rPr>
          <w:sz w:val="24"/>
          <w:szCs w:val="24"/>
        </w:rPr>
        <w:t xml:space="preserve"> review is complete, the Provost </w:t>
      </w:r>
      <w:r w:rsidR="00B41648" w:rsidRPr="00260CC3">
        <w:rPr>
          <w:sz w:val="24"/>
          <w:szCs w:val="24"/>
        </w:rPr>
        <w:t xml:space="preserve">or designee </w:t>
      </w:r>
      <w:r w:rsidRPr="00260CC3">
        <w:rPr>
          <w:sz w:val="24"/>
          <w:szCs w:val="24"/>
        </w:rPr>
        <w:t xml:space="preserve">adds the President as instructor to </w:t>
      </w:r>
      <w:r w:rsidR="00AC1F1A" w:rsidRPr="00260CC3">
        <w:rPr>
          <w:sz w:val="24"/>
          <w:szCs w:val="24"/>
        </w:rPr>
        <w:t xml:space="preserve">each of </w:t>
      </w:r>
      <w:r w:rsidRPr="00260CC3">
        <w:rPr>
          <w:sz w:val="24"/>
          <w:szCs w:val="24"/>
        </w:rPr>
        <w:t>the</w:t>
      </w:r>
      <w:r w:rsidR="00AC1F1A" w:rsidRPr="00260CC3">
        <w:rPr>
          <w:sz w:val="24"/>
          <w:szCs w:val="24"/>
        </w:rPr>
        <w:t xml:space="preserve"> college’s/larger unit’s</w:t>
      </w:r>
      <w:r w:rsidRPr="00260CC3">
        <w:rPr>
          <w:sz w:val="24"/>
          <w:szCs w:val="24"/>
        </w:rPr>
        <w:t xml:space="preserve"> KSOL P</w:t>
      </w:r>
      <w:r w:rsidR="00427D70" w:rsidRPr="00260CC3">
        <w:rPr>
          <w:sz w:val="24"/>
          <w:szCs w:val="24"/>
        </w:rPr>
        <w:t>/</w:t>
      </w:r>
      <w:r w:rsidRPr="00260CC3">
        <w:rPr>
          <w:sz w:val="24"/>
          <w:szCs w:val="24"/>
        </w:rPr>
        <w:t>T course</w:t>
      </w:r>
      <w:r w:rsidR="00B41648" w:rsidRPr="00260CC3">
        <w:rPr>
          <w:sz w:val="24"/>
          <w:szCs w:val="24"/>
        </w:rPr>
        <w:t xml:space="preserve"> for </w:t>
      </w:r>
      <w:r w:rsidR="00E74839" w:rsidRPr="00260CC3">
        <w:rPr>
          <w:sz w:val="24"/>
          <w:szCs w:val="24"/>
        </w:rPr>
        <w:t xml:space="preserve">the President’s </w:t>
      </w:r>
      <w:r w:rsidR="00B41648" w:rsidRPr="00260CC3">
        <w:rPr>
          <w:sz w:val="24"/>
          <w:szCs w:val="24"/>
        </w:rPr>
        <w:t>final determination</w:t>
      </w:r>
      <w:r w:rsidRPr="00260CC3">
        <w:rPr>
          <w:sz w:val="24"/>
          <w:szCs w:val="24"/>
        </w:rPr>
        <w:t>.</w:t>
      </w:r>
    </w:p>
    <w:sectPr w:rsidR="00932BD5" w:rsidRPr="00260CC3" w:rsidSect="00E74839">
      <w:headerReference w:type="even" r:id="rId13"/>
      <w:headerReference w:type="default" r:id="rId14"/>
      <w:footerReference w:type="even" r:id="rId15"/>
      <w:footerReference w:type="default" r:id="rId16"/>
      <w:headerReference w:type="first" r:id="rId17"/>
      <w:footerReference w:type="first" r:id="rId18"/>
      <w:pgSz w:w="12240" w:h="15840"/>
      <w:pgMar w:top="990"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EF" w:rsidRDefault="00C17BEF" w:rsidP="00700737">
      <w:r>
        <w:separator/>
      </w:r>
    </w:p>
  </w:endnote>
  <w:endnote w:type="continuationSeparator" w:id="0">
    <w:p w:rsidR="00C17BEF" w:rsidRDefault="00C17BEF" w:rsidP="0070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9" w:rsidRDefault="00701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A4" w:rsidRDefault="00356BA4">
    <w:pPr>
      <w:pStyle w:val="Footer"/>
      <w:rPr>
        <w:sz w:val="16"/>
        <w:szCs w:val="16"/>
      </w:rPr>
    </w:pPr>
    <w:bookmarkStart w:id="0" w:name="_GoBack"/>
    <w:bookmarkEnd w:id="0"/>
  </w:p>
  <w:p w:rsidR="00356BA4" w:rsidRPr="00356BA4" w:rsidRDefault="00701549">
    <w:pPr>
      <w:pStyle w:val="Footer"/>
      <w:rPr>
        <w:sz w:val="16"/>
        <w:szCs w:val="16"/>
      </w:rPr>
    </w:pPr>
    <w:r>
      <w:rPr>
        <w:sz w:val="16"/>
        <w:szCs w:val="16"/>
      </w:rPr>
      <w:t>March 4</w:t>
    </w:r>
    <w:r w:rsidR="00400133">
      <w:rPr>
        <w:sz w:val="16"/>
        <w:szCs w:val="16"/>
      </w:rPr>
      <w:t>, 2014</w:t>
    </w:r>
    <w:r w:rsidR="00356BA4">
      <w:rPr>
        <w:sz w:val="16"/>
        <w:szCs w:val="16"/>
      </w:rPr>
      <w:tab/>
    </w:r>
    <w:r w:rsidR="00356BA4" w:rsidRPr="00356BA4">
      <w:rPr>
        <w:sz w:val="16"/>
        <w:szCs w:val="16"/>
      </w:rPr>
      <w:t xml:space="preserve">Page </w:t>
    </w:r>
    <w:r w:rsidR="00356BA4" w:rsidRPr="00356BA4">
      <w:rPr>
        <w:b/>
        <w:bCs/>
        <w:sz w:val="16"/>
        <w:szCs w:val="16"/>
      </w:rPr>
      <w:fldChar w:fldCharType="begin"/>
    </w:r>
    <w:r w:rsidR="00356BA4" w:rsidRPr="00356BA4">
      <w:rPr>
        <w:b/>
        <w:bCs/>
        <w:sz w:val="16"/>
        <w:szCs w:val="16"/>
      </w:rPr>
      <w:instrText xml:space="preserve"> PAGE  \* Arabic  \* MERGEFORMAT </w:instrText>
    </w:r>
    <w:r w:rsidR="00356BA4" w:rsidRPr="00356BA4">
      <w:rPr>
        <w:b/>
        <w:bCs/>
        <w:sz w:val="16"/>
        <w:szCs w:val="16"/>
      </w:rPr>
      <w:fldChar w:fldCharType="separate"/>
    </w:r>
    <w:r>
      <w:rPr>
        <w:b/>
        <w:bCs/>
        <w:noProof/>
        <w:sz w:val="16"/>
        <w:szCs w:val="16"/>
      </w:rPr>
      <w:t>1</w:t>
    </w:r>
    <w:r w:rsidR="00356BA4" w:rsidRPr="00356BA4">
      <w:rPr>
        <w:b/>
        <w:bCs/>
        <w:sz w:val="16"/>
        <w:szCs w:val="16"/>
      </w:rPr>
      <w:fldChar w:fldCharType="end"/>
    </w:r>
    <w:r w:rsidR="00356BA4" w:rsidRPr="00356BA4">
      <w:rPr>
        <w:sz w:val="16"/>
        <w:szCs w:val="16"/>
      </w:rPr>
      <w:t xml:space="preserve"> of </w:t>
    </w:r>
    <w:r w:rsidR="00356BA4" w:rsidRPr="00356BA4">
      <w:rPr>
        <w:b/>
        <w:bCs/>
        <w:sz w:val="16"/>
        <w:szCs w:val="16"/>
      </w:rPr>
      <w:fldChar w:fldCharType="begin"/>
    </w:r>
    <w:r w:rsidR="00356BA4" w:rsidRPr="00356BA4">
      <w:rPr>
        <w:b/>
        <w:bCs/>
        <w:sz w:val="16"/>
        <w:szCs w:val="16"/>
      </w:rPr>
      <w:instrText xml:space="preserve"> NUMPAGES  \* Arabic  \* MERGEFORMAT </w:instrText>
    </w:r>
    <w:r w:rsidR="00356BA4" w:rsidRPr="00356BA4">
      <w:rPr>
        <w:b/>
        <w:bCs/>
        <w:sz w:val="16"/>
        <w:szCs w:val="16"/>
      </w:rPr>
      <w:fldChar w:fldCharType="separate"/>
    </w:r>
    <w:r>
      <w:rPr>
        <w:b/>
        <w:bCs/>
        <w:noProof/>
        <w:sz w:val="16"/>
        <w:szCs w:val="16"/>
      </w:rPr>
      <w:t>4</w:t>
    </w:r>
    <w:r w:rsidR="00356BA4" w:rsidRPr="00356BA4">
      <w:rPr>
        <w:b/>
        <w:bCs/>
        <w:sz w:val="16"/>
        <w:szCs w:val="16"/>
      </w:rPr>
      <w:fldChar w:fldCharType="end"/>
    </w:r>
  </w:p>
  <w:p w:rsidR="00C17BEF" w:rsidRDefault="00C17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9" w:rsidRDefault="00701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EF" w:rsidRDefault="00C17BEF" w:rsidP="00700737">
      <w:r>
        <w:separator/>
      </w:r>
    </w:p>
  </w:footnote>
  <w:footnote w:type="continuationSeparator" w:id="0">
    <w:p w:rsidR="00C17BEF" w:rsidRDefault="00C17BEF" w:rsidP="0070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9" w:rsidRDefault="00701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78478"/>
      <w:docPartObj>
        <w:docPartGallery w:val="Watermarks"/>
        <w:docPartUnique/>
      </w:docPartObj>
    </w:sdtPr>
    <w:sdtEndPr/>
    <w:sdtContent>
      <w:p w:rsidR="00400133" w:rsidRDefault="007015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9" w:rsidRDefault="00701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1783"/>
    <w:multiLevelType w:val="hybridMultilevel"/>
    <w:tmpl w:val="729063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51C28"/>
    <w:multiLevelType w:val="hybridMultilevel"/>
    <w:tmpl w:val="2D50A232"/>
    <w:lvl w:ilvl="0" w:tplc="D4C0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3B4E"/>
    <w:multiLevelType w:val="hybridMultilevel"/>
    <w:tmpl w:val="2D50A232"/>
    <w:lvl w:ilvl="0" w:tplc="D4C0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D3A"/>
    <w:multiLevelType w:val="hybridMultilevel"/>
    <w:tmpl w:val="91AC1C2C"/>
    <w:lvl w:ilvl="0" w:tplc="C1928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440C9"/>
    <w:multiLevelType w:val="hybridMultilevel"/>
    <w:tmpl w:val="4E581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C6DDB"/>
    <w:multiLevelType w:val="hybridMultilevel"/>
    <w:tmpl w:val="939A10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C6C31"/>
    <w:multiLevelType w:val="hybridMultilevel"/>
    <w:tmpl w:val="CE44B016"/>
    <w:lvl w:ilvl="0" w:tplc="C1928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C70DDB"/>
    <w:multiLevelType w:val="hybridMultilevel"/>
    <w:tmpl w:val="36525D38"/>
    <w:lvl w:ilvl="0" w:tplc="09FA11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567AD"/>
    <w:multiLevelType w:val="hybridMultilevel"/>
    <w:tmpl w:val="28CC8C02"/>
    <w:lvl w:ilvl="0" w:tplc="0BFAB8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EF586C"/>
    <w:multiLevelType w:val="hybridMultilevel"/>
    <w:tmpl w:val="4CD03972"/>
    <w:lvl w:ilvl="0" w:tplc="126C19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F3A1D"/>
    <w:multiLevelType w:val="hybridMultilevel"/>
    <w:tmpl w:val="3DE0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7088D"/>
    <w:multiLevelType w:val="hybridMultilevel"/>
    <w:tmpl w:val="D9A6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24892"/>
    <w:multiLevelType w:val="hybridMultilevel"/>
    <w:tmpl w:val="6DF2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F64E8"/>
    <w:multiLevelType w:val="hybridMultilevel"/>
    <w:tmpl w:val="DCE60FBA"/>
    <w:lvl w:ilvl="0" w:tplc="98CE7F6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4426F"/>
    <w:multiLevelType w:val="hybridMultilevel"/>
    <w:tmpl w:val="BF5A8EBE"/>
    <w:lvl w:ilvl="0" w:tplc="5DC00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B7FB6"/>
    <w:multiLevelType w:val="hybridMultilevel"/>
    <w:tmpl w:val="8B00E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0"/>
  </w:num>
  <w:num w:numId="5">
    <w:abstractNumId w:val="11"/>
  </w:num>
  <w:num w:numId="6">
    <w:abstractNumId w:val="1"/>
  </w:num>
  <w:num w:numId="7">
    <w:abstractNumId w:val="15"/>
  </w:num>
  <w:num w:numId="8">
    <w:abstractNumId w:val="0"/>
  </w:num>
  <w:num w:numId="9">
    <w:abstractNumId w:val="12"/>
  </w:num>
  <w:num w:numId="10">
    <w:abstractNumId w:val="7"/>
  </w:num>
  <w:num w:numId="11">
    <w:abstractNumId w:val="5"/>
  </w:num>
  <w:num w:numId="12">
    <w:abstractNumId w:val="4"/>
  </w:num>
  <w:num w:numId="13">
    <w:abstractNumId w:val="9"/>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9"/>
    <w:rsid w:val="00034C35"/>
    <w:rsid w:val="000B3D81"/>
    <w:rsid w:val="000D44B0"/>
    <w:rsid w:val="00104E3C"/>
    <w:rsid w:val="00127CBB"/>
    <w:rsid w:val="00145069"/>
    <w:rsid w:val="001A6CB0"/>
    <w:rsid w:val="001F7BCE"/>
    <w:rsid w:val="00260CC3"/>
    <w:rsid w:val="002B2692"/>
    <w:rsid w:val="002D4102"/>
    <w:rsid w:val="002E7518"/>
    <w:rsid w:val="00356BA4"/>
    <w:rsid w:val="0036540D"/>
    <w:rsid w:val="00385482"/>
    <w:rsid w:val="003A0D8B"/>
    <w:rsid w:val="00400133"/>
    <w:rsid w:val="00427D70"/>
    <w:rsid w:val="0046724C"/>
    <w:rsid w:val="0051526A"/>
    <w:rsid w:val="00572D3B"/>
    <w:rsid w:val="005B154D"/>
    <w:rsid w:val="005B5A56"/>
    <w:rsid w:val="005C28C2"/>
    <w:rsid w:val="0064532A"/>
    <w:rsid w:val="00646A4D"/>
    <w:rsid w:val="00651FAC"/>
    <w:rsid w:val="0068406B"/>
    <w:rsid w:val="006B5BDC"/>
    <w:rsid w:val="006D6BFB"/>
    <w:rsid w:val="00700737"/>
    <w:rsid w:val="00701549"/>
    <w:rsid w:val="00706CF2"/>
    <w:rsid w:val="007260A5"/>
    <w:rsid w:val="00746AEA"/>
    <w:rsid w:val="00750E9F"/>
    <w:rsid w:val="00814EDE"/>
    <w:rsid w:val="008301F2"/>
    <w:rsid w:val="00884848"/>
    <w:rsid w:val="00894EE5"/>
    <w:rsid w:val="008C21F3"/>
    <w:rsid w:val="008D1451"/>
    <w:rsid w:val="008F3170"/>
    <w:rsid w:val="0091123E"/>
    <w:rsid w:val="00932BD5"/>
    <w:rsid w:val="00954A20"/>
    <w:rsid w:val="009865CA"/>
    <w:rsid w:val="009F25F3"/>
    <w:rsid w:val="00A02BF4"/>
    <w:rsid w:val="00A64157"/>
    <w:rsid w:val="00A87228"/>
    <w:rsid w:val="00AA6C71"/>
    <w:rsid w:val="00AC1F1A"/>
    <w:rsid w:val="00B41648"/>
    <w:rsid w:val="00B46451"/>
    <w:rsid w:val="00B574FA"/>
    <w:rsid w:val="00C002D5"/>
    <w:rsid w:val="00C17BEF"/>
    <w:rsid w:val="00C20E1B"/>
    <w:rsid w:val="00C677BE"/>
    <w:rsid w:val="00CB1D73"/>
    <w:rsid w:val="00CE13C8"/>
    <w:rsid w:val="00D03BC7"/>
    <w:rsid w:val="00D33F92"/>
    <w:rsid w:val="00D55F0E"/>
    <w:rsid w:val="00D70D5E"/>
    <w:rsid w:val="00E068D1"/>
    <w:rsid w:val="00E52E74"/>
    <w:rsid w:val="00E74839"/>
    <w:rsid w:val="00F151D1"/>
    <w:rsid w:val="00F7026D"/>
    <w:rsid w:val="00F83419"/>
    <w:rsid w:val="00F901CD"/>
    <w:rsid w:val="00FB5889"/>
    <w:rsid w:val="00FD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5:docId w15:val="{0ADC42C1-33E4-4EAE-8C63-E158A0C3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4C"/>
    <w:pPr>
      <w:ind w:left="720"/>
      <w:contextualSpacing/>
    </w:pPr>
  </w:style>
  <w:style w:type="character" w:styleId="Hyperlink">
    <w:name w:val="Hyperlink"/>
    <w:basedOn w:val="DefaultParagraphFont"/>
    <w:uiPriority w:val="99"/>
    <w:unhideWhenUsed/>
    <w:rsid w:val="0046724C"/>
    <w:rPr>
      <w:color w:val="0000FF" w:themeColor="hyperlink"/>
      <w:u w:val="single"/>
    </w:rPr>
  </w:style>
  <w:style w:type="paragraph" w:styleId="Header">
    <w:name w:val="header"/>
    <w:basedOn w:val="Normal"/>
    <w:link w:val="HeaderChar"/>
    <w:uiPriority w:val="99"/>
    <w:unhideWhenUsed/>
    <w:rsid w:val="00700737"/>
    <w:pPr>
      <w:tabs>
        <w:tab w:val="center" w:pos="4680"/>
        <w:tab w:val="right" w:pos="9360"/>
      </w:tabs>
    </w:pPr>
  </w:style>
  <w:style w:type="character" w:customStyle="1" w:styleId="HeaderChar">
    <w:name w:val="Header Char"/>
    <w:basedOn w:val="DefaultParagraphFont"/>
    <w:link w:val="Header"/>
    <w:uiPriority w:val="99"/>
    <w:rsid w:val="00700737"/>
  </w:style>
  <w:style w:type="paragraph" w:styleId="Footer">
    <w:name w:val="footer"/>
    <w:basedOn w:val="Normal"/>
    <w:link w:val="FooterChar"/>
    <w:uiPriority w:val="99"/>
    <w:unhideWhenUsed/>
    <w:rsid w:val="00700737"/>
    <w:pPr>
      <w:tabs>
        <w:tab w:val="center" w:pos="4680"/>
        <w:tab w:val="right" w:pos="9360"/>
      </w:tabs>
    </w:pPr>
  </w:style>
  <w:style w:type="character" w:customStyle="1" w:styleId="FooterChar">
    <w:name w:val="Footer Char"/>
    <w:basedOn w:val="DefaultParagraphFont"/>
    <w:link w:val="Footer"/>
    <w:uiPriority w:val="99"/>
    <w:rsid w:val="00700737"/>
  </w:style>
  <w:style w:type="paragraph" w:styleId="BalloonText">
    <w:name w:val="Balloon Text"/>
    <w:basedOn w:val="Normal"/>
    <w:link w:val="BalloonTextChar"/>
    <w:uiPriority w:val="99"/>
    <w:semiHidden/>
    <w:unhideWhenUsed/>
    <w:rsid w:val="00894EE5"/>
    <w:rPr>
      <w:rFonts w:ascii="Tahoma" w:hAnsi="Tahoma" w:cs="Tahoma"/>
      <w:sz w:val="16"/>
      <w:szCs w:val="16"/>
    </w:rPr>
  </w:style>
  <w:style w:type="character" w:customStyle="1" w:styleId="BalloonTextChar">
    <w:name w:val="Balloon Text Char"/>
    <w:basedOn w:val="DefaultParagraphFont"/>
    <w:link w:val="BalloonText"/>
    <w:uiPriority w:val="99"/>
    <w:semiHidden/>
    <w:rsid w:val="00894EE5"/>
    <w:rPr>
      <w:rFonts w:ascii="Tahoma" w:hAnsi="Tahoma" w:cs="Tahoma"/>
      <w:sz w:val="16"/>
      <w:szCs w:val="16"/>
    </w:rPr>
  </w:style>
  <w:style w:type="character" w:styleId="CommentReference">
    <w:name w:val="annotation reference"/>
    <w:basedOn w:val="DefaultParagraphFont"/>
    <w:uiPriority w:val="99"/>
    <w:semiHidden/>
    <w:unhideWhenUsed/>
    <w:rsid w:val="00385482"/>
    <w:rPr>
      <w:sz w:val="18"/>
      <w:szCs w:val="18"/>
    </w:rPr>
  </w:style>
  <w:style w:type="paragraph" w:styleId="CommentText">
    <w:name w:val="annotation text"/>
    <w:basedOn w:val="Normal"/>
    <w:link w:val="CommentTextChar"/>
    <w:uiPriority w:val="99"/>
    <w:unhideWhenUsed/>
    <w:rsid w:val="00385482"/>
    <w:rPr>
      <w:sz w:val="24"/>
      <w:szCs w:val="24"/>
    </w:rPr>
  </w:style>
  <w:style w:type="character" w:customStyle="1" w:styleId="CommentTextChar">
    <w:name w:val="Comment Text Char"/>
    <w:basedOn w:val="DefaultParagraphFont"/>
    <w:link w:val="CommentText"/>
    <w:uiPriority w:val="99"/>
    <w:rsid w:val="00385482"/>
    <w:rPr>
      <w:sz w:val="24"/>
      <w:szCs w:val="24"/>
    </w:rPr>
  </w:style>
  <w:style w:type="paragraph" w:styleId="CommentSubject">
    <w:name w:val="annotation subject"/>
    <w:basedOn w:val="CommentText"/>
    <w:next w:val="CommentText"/>
    <w:link w:val="CommentSubjectChar"/>
    <w:uiPriority w:val="99"/>
    <w:semiHidden/>
    <w:unhideWhenUsed/>
    <w:rsid w:val="00385482"/>
    <w:rPr>
      <w:b/>
      <w:bCs/>
      <w:sz w:val="20"/>
      <w:szCs w:val="20"/>
    </w:rPr>
  </w:style>
  <w:style w:type="character" w:customStyle="1" w:styleId="CommentSubjectChar">
    <w:name w:val="Comment Subject Char"/>
    <w:basedOn w:val="CommentTextChar"/>
    <w:link w:val="CommentSubject"/>
    <w:uiPriority w:val="99"/>
    <w:semiHidden/>
    <w:rsid w:val="00385482"/>
    <w:rPr>
      <w:b/>
      <w:bCs/>
      <w:sz w:val="20"/>
      <w:szCs w:val="20"/>
    </w:rPr>
  </w:style>
  <w:style w:type="paragraph" w:styleId="NoSpacing">
    <w:name w:val="No Spacing"/>
    <w:uiPriority w:val="1"/>
    <w:qFormat/>
    <w:rsid w:val="00C1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24113">
      <w:bodyDiv w:val="1"/>
      <w:marLeft w:val="0"/>
      <w:marRight w:val="0"/>
      <w:marTop w:val="0"/>
      <w:marBottom w:val="0"/>
      <w:divBdr>
        <w:top w:val="none" w:sz="0" w:space="0" w:color="auto"/>
        <w:left w:val="none" w:sz="0" w:space="0" w:color="auto"/>
        <w:bottom w:val="none" w:sz="0" w:space="0" w:color="auto"/>
        <w:right w:val="none" w:sz="0" w:space="0" w:color="auto"/>
      </w:divBdr>
      <w:divsChild>
        <w:div w:id="151414994">
          <w:marLeft w:val="0"/>
          <w:marRight w:val="0"/>
          <w:marTop w:val="0"/>
          <w:marBottom w:val="0"/>
          <w:divBdr>
            <w:top w:val="none" w:sz="0" w:space="0" w:color="auto"/>
            <w:left w:val="none" w:sz="0" w:space="0" w:color="auto"/>
            <w:bottom w:val="none" w:sz="0" w:space="0" w:color="auto"/>
            <w:right w:val="none" w:sz="0" w:space="0" w:color="auto"/>
          </w:divBdr>
        </w:div>
        <w:div w:id="1779988812">
          <w:marLeft w:val="0"/>
          <w:marRight w:val="0"/>
          <w:marTop w:val="0"/>
          <w:marBottom w:val="0"/>
          <w:divBdr>
            <w:top w:val="none" w:sz="0" w:space="0" w:color="auto"/>
            <w:left w:val="none" w:sz="0" w:space="0" w:color="auto"/>
            <w:bottom w:val="none" w:sz="0" w:space="0" w:color="auto"/>
            <w:right w:val="none" w:sz="0" w:space="0" w:color="auto"/>
          </w:divBdr>
        </w:div>
        <w:div w:id="189030065">
          <w:marLeft w:val="0"/>
          <w:marRight w:val="0"/>
          <w:marTop w:val="0"/>
          <w:marBottom w:val="0"/>
          <w:divBdr>
            <w:top w:val="none" w:sz="0" w:space="0" w:color="auto"/>
            <w:left w:val="none" w:sz="0" w:space="0" w:color="auto"/>
            <w:bottom w:val="none" w:sz="0" w:space="0" w:color="auto"/>
            <w:right w:val="none" w:sz="0" w:space="0" w:color="auto"/>
          </w:divBdr>
        </w:div>
        <w:div w:id="1455176860">
          <w:marLeft w:val="0"/>
          <w:marRight w:val="0"/>
          <w:marTop w:val="0"/>
          <w:marBottom w:val="0"/>
          <w:divBdr>
            <w:top w:val="none" w:sz="0" w:space="0" w:color="auto"/>
            <w:left w:val="none" w:sz="0" w:space="0" w:color="auto"/>
            <w:bottom w:val="none" w:sz="0" w:space="0" w:color="auto"/>
            <w:right w:val="none" w:sz="0" w:space="0" w:color="auto"/>
          </w:divBdr>
        </w:div>
        <w:div w:id="1063022855">
          <w:marLeft w:val="0"/>
          <w:marRight w:val="0"/>
          <w:marTop w:val="0"/>
          <w:marBottom w:val="0"/>
          <w:divBdr>
            <w:top w:val="none" w:sz="0" w:space="0" w:color="auto"/>
            <w:left w:val="none" w:sz="0" w:space="0" w:color="auto"/>
            <w:bottom w:val="none" w:sz="0" w:space="0" w:color="auto"/>
            <w:right w:val="none" w:sz="0" w:space="0" w:color="auto"/>
          </w:divBdr>
        </w:div>
      </w:divsChild>
    </w:div>
    <w:div w:id="1312713531">
      <w:bodyDiv w:val="1"/>
      <w:marLeft w:val="0"/>
      <w:marRight w:val="0"/>
      <w:marTop w:val="0"/>
      <w:marBottom w:val="0"/>
      <w:divBdr>
        <w:top w:val="none" w:sz="0" w:space="0" w:color="auto"/>
        <w:left w:val="none" w:sz="0" w:space="0" w:color="auto"/>
        <w:bottom w:val="none" w:sz="0" w:space="0" w:color="auto"/>
        <w:right w:val="none" w:sz="0" w:space="0" w:color="auto"/>
      </w:divBdr>
    </w:div>
    <w:div w:id="1890607479">
      <w:bodyDiv w:val="1"/>
      <w:marLeft w:val="0"/>
      <w:marRight w:val="0"/>
      <w:marTop w:val="0"/>
      <w:marBottom w:val="0"/>
      <w:divBdr>
        <w:top w:val="none" w:sz="0" w:space="0" w:color="auto"/>
        <w:left w:val="none" w:sz="0" w:space="0" w:color="auto"/>
        <w:bottom w:val="none" w:sz="0" w:space="0" w:color="auto"/>
        <w:right w:val="none" w:sz="0" w:space="0" w:color="auto"/>
      </w:divBdr>
      <w:divsChild>
        <w:div w:id="383791719">
          <w:marLeft w:val="0"/>
          <w:marRight w:val="0"/>
          <w:marTop w:val="0"/>
          <w:marBottom w:val="0"/>
          <w:divBdr>
            <w:top w:val="none" w:sz="0" w:space="0" w:color="auto"/>
            <w:left w:val="none" w:sz="0" w:space="0" w:color="auto"/>
            <w:bottom w:val="none" w:sz="0" w:space="0" w:color="auto"/>
            <w:right w:val="none" w:sz="0" w:space="0" w:color="auto"/>
          </w:divBdr>
        </w:div>
        <w:div w:id="735321234">
          <w:marLeft w:val="0"/>
          <w:marRight w:val="0"/>
          <w:marTop w:val="0"/>
          <w:marBottom w:val="0"/>
          <w:divBdr>
            <w:top w:val="none" w:sz="0" w:space="0" w:color="auto"/>
            <w:left w:val="none" w:sz="0" w:space="0" w:color="auto"/>
            <w:bottom w:val="none" w:sz="0" w:space="0" w:color="auto"/>
            <w:right w:val="none" w:sz="0" w:space="0" w:color="auto"/>
          </w:divBdr>
        </w:div>
        <w:div w:id="712507758">
          <w:marLeft w:val="0"/>
          <w:marRight w:val="0"/>
          <w:marTop w:val="0"/>
          <w:marBottom w:val="0"/>
          <w:divBdr>
            <w:top w:val="none" w:sz="0" w:space="0" w:color="auto"/>
            <w:left w:val="none" w:sz="0" w:space="0" w:color="auto"/>
            <w:bottom w:val="none" w:sz="0" w:space="0" w:color="auto"/>
            <w:right w:val="none" w:sz="0" w:space="0" w:color="auto"/>
          </w:divBdr>
        </w:div>
        <w:div w:id="1477649816">
          <w:marLeft w:val="0"/>
          <w:marRight w:val="0"/>
          <w:marTop w:val="0"/>
          <w:marBottom w:val="0"/>
          <w:divBdr>
            <w:top w:val="none" w:sz="0" w:space="0" w:color="auto"/>
            <w:left w:val="none" w:sz="0" w:space="0" w:color="auto"/>
            <w:bottom w:val="none" w:sz="0" w:space="0" w:color="auto"/>
            <w:right w:val="none" w:sz="0" w:space="0" w:color="auto"/>
          </w:divBdr>
        </w:div>
        <w:div w:id="121237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ate.edu/academicpersonnel/forms/promotionguildelinesfororganizatio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ublic.online.ksu.edu/help/instructor/AxioInstructorHelp.htm" TargetMode="External"/><Relationship Id="rId12" Type="http://schemas.openxmlformats.org/officeDocument/2006/relationships/hyperlink" Target="http://www.k-state.edu/academicpersonnel/forms/pttransmittal.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tate.edu/academicpersonnel/forms/promotionguildelinesfororganizat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ublic.online.ksu.edu/help/instructor/AxioInstructorHelp.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online.ksu.edu/help/instructor/AxioInstructorHelp.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L. Valdovinos</dc:creator>
  <cp:lastModifiedBy>Susana Valdovinos</cp:lastModifiedBy>
  <cp:revision>2</cp:revision>
  <cp:lastPrinted>2014-03-03T15:03:00Z</cp:lastPrinted>
  <dcterms:created xsi:type="dcterms:W3CDTF">2014-03-03T15:07:00Z</dcterms:created>
  <dcterms:modified xsi:type="dcterms:W3CDTF">2014-03-03T15:07:00Z</dcterms:modified>
  <cp:contentStatus/>
</cp:coreProperties>
</file>